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5D1" w:rsidRDefault="008F1BDA" w:rsidP="008237B2">
      <w:pPr>
        <w:spacing w:after="0" w:line="240" w:lineRule="auto"/>
        <w:jc w:val="both"/>
        <w:rPr>
          <w:rFonts w:ascii="Times New Roman" w:hAnsi="Times New Roman" w:cs="Times New Roman"/>
          <w:sz w:val="24"/>
          <w:szCs w:val="24"/>
        </w:rPr>
      </w:pPr>
      <w:r w:rsidRPr="008F1BDA">
        <w:rPr>
          <w:rFonts w:ascii="Times New Roman" w:hAnsi="Times New Roman" w:cs="Times New Roman"/>
          <w:b/>
          <w:sz w:val="24"/>
          <w:szCs w:val="24"/>
          <w:u w:val="single"/>
        </w:rPr>
        <w:t xml:space="preserve">Информация по итогам контрольного мероприятия - </w:t>
      </w:r>
      <w:r w:rsidR="008237B2" w:rsidRPr="008237B2">
        <w:rPr>
          <w:rFonts w:ascii="Times New Roman" w:hAnsi="Times New Roman" w:cs="Times New Roman"/>
          <w:b/>
          <w:sz w:val="24"/>
          <w:szCs w:val="24"/>
          <w:u w:val="single"/>
        </w:rPr>
        <w:t>Проверка начисления и обоснованность выплаты заработной платы работникам МАУ «Централизованная библиотечная система» за 2020 год</w:t>
      </w:r>
      <w:r w:rsidR="008237B2">
        <w:rPr>
          <w:rFonts w:ascii="Times New Roman" w:hAnsi="Times New Roman" w:cs="Times New Roman"/>
          <w:b/>
          <w:sz w:val="24"/>
          <w:szCs w:val="24"/>
          <w:u w:val="single"/>
        </w:rPr>
        <w:t xml:space="preserve">: </w:t>
      </w:r>
      <w:r w:rsidR="00425E55" w:rsidRPr="00272642">
        <w:rPr>
          <w:rFonts w:ascii="Times New Roman" w:hAnsi="Times New Roman" w:cs="Times New Roman"/>
          <w:b/>
          <w:sz w:val="24"/>
          <w:szCs w:val="24"/>
        </w:rPr>
        <w:t xml:space="preserve">Основание для проведения контрольного мероприятия: </w:t>
      </w:r>
      <w:r w:rsidR="00E125D1" w:rsidRPr="00272642">
        <w:rPr>
          <w:rFonts w:ascii="Times New Roman" w:hAnsi="Times New Roman" w:cs="Times New Roman"/>
          <w:sz w:val="24"/>
          <w:szCs w:val="24"/>
        </w:rPr>
        <w:t>Пункт 4.</w:t>
      </w:r>
      <w:r w:rsidR="008237B2">
        <w:rPr>
          <w:rFonts w:ascii="Times New Roman" w:hAnsi="Times New Roman" w:cs="Times New Roman"/>
          <w:sz w:val="24"/>
          <w:szCs w:val="24"/>
        </w:rPr>
        <w:t>5</w:t>
      </w:r>
      <w:r w:rsidR="00E125D1" w:rsidRPr="00272642">
        <w:rPr>
          <w:rFonts w:ascii="Times New Roman" w:hAnsi="Times New Roman" w:cs="Times New Roman"/>
          <w:sz w:val="24"/>
          <w:szCs w:val="24"/>
        </w:rPr>
        <w:t xml:space="preserve"> плана работы Контрольно-счетного органа Первомайского района на 2021 год, утвержденного приказом председателя Контрольно-счетного органа Первомайского района от 29.12.2020 № 23. </w:t>
      </w:r>
    </w:p>
    <w:p w:rsidR="008237B2" w:rsidRDefault="00B202F0" w:rsidP="008237B2">
      <w:pPr>
        <w:spacing w:after="0" w:line="240" w:lineRule="auto"/>
        <w:jc w:val="both"/>
        <w:rPr>
          <w:rFonts w:ascii="Times New Roman" w:eastAsia="Calibri" w:hAnsi="Times New Roman" w:cs="Times New Roman"/>
          <w:sz w:val="24"/>
          <w:szCs w:val="24"/>
        </w:rPr>
      </w:pPr>
      <w:r w:rsidRPr="004A6CF6">
        <w:rPr>
          <w:rFonts w:ascii="Times New Roman" w:hAnsi="Times New Roman" w:cs="Times New Roman"/>
          <w:b/>
          <w:sz w:val="24"/>
          <w:szCs w:val="24"/>
        </w:rPr>
        <w:t>Перечень объектов контрольного мероприятия</w:t>
      </w:r>
      <w:r>
        <w:rPr>
          <w:rFonts w:ascii="Times New Roman" w:hAnsi="Times New Roman" w:cs="Times New Roman"/>
          <w:b/>
          <w:sz w:val="24"/>
          <w:szCs w:val="24"/>
        </w:rPr>
        <w:t xml:space="preserve">: </w:t>
      </w:r>
      <w:r w:rsidR="008237B2" w:rsidRPr="008237B2">
        <w:rPr>
          <w:rFonts w:ascii="Times New Roman" w:eastAsia="Calibri" w:hAnsi="Times New Roman" w:cs="Times New Roman"/>
          <w:sz w:val="24"/>
          <w:szCs w:val="24"/>
        </w:rPr>
        <w:t>муниципальное автономное учреждение «Централизованная библиотечная система Первомайского района» (далее – МАУ «Централизованная библиотечная система»).</w:t>
      </w:r>
    </w:p>
    <w:p w:rsidR="00425E55" w:rsidRPr="00272642" w:rsidRDefault="00425E55" w:rsidP="008237B2">
      <w:pPr>
        <w:spacing w:after="0" w:line="240" w:lineRule="auto"/>
        <w:jc w:val="both"/>
        <w:rPr>
          <w:rFonts w:ascii="Times New Roman" w:hAnsi="Times New Roman" w:cs="Times New Roman"/>
          <w:sz w:val="24"/>
          <w:szCs w:val="24"/>
        </w:rPr>
      </w:pPr>
      <w:r w:rsidRPr="00272642">
        <w:rPr>
          <w:rFonts w:ascii="Times New Roman" w:hAnsi="Times New Roman" w:cs="Times New Roman"/>
          <w:b/>
          <w:sz w:val="24"/>
          <w:szCs w:val="24"/>
        </w:rPr>
        <w:t>Проверяемый период:</w:t>
      </w:r>
      <w:r w:rsidR="00F204B3">
        <w:rPr>
          <w:rFonts w:ascii="Times New Roman" w:hAnsi="Times New Roman" w:cs="Times New Roman"/>
          <w:b/>
          <w:sz w:val="24"/>
          <w:szCs w:val="24"/>
        </w:rPr>
        <w:t xml:space="preserve"> </w:t>
      </w:r>
      <w:r w:rsidR="00E125D1" w:rsidRPr="00272642">
        <w:rPr>
          <w:rFonts w:ascii="Times New Roman" w:hAnsi="Times New Roman" w:cs="Times New Roman"/>
          <w:sz w:val="24"/>
          <w:szCs w:val="24"/>
        </w:rPr>
        <w:t>2020</w:t>
      </w:r>
      <w:r w:rsidR="003E1308" w:rsidRPr="00272642">
        <w:rPr>
          <w:rFonts w:ascii="Times New Roman" w:hAnsi="Times New Roman" w:cs="Times New Roman"/>
          <w:sz w:val="24"/>
          <w:szCs w:val="24"/>
        </w:rPr>
        <w:t xml:space="preserve"> год</w:t>
      </w:r>
      <w:r w:rsidRPr="00272642">
        <w:rPr>
          <w:rFonts w:ascii="Times New Roman" w:hAnsi="Times New Roman" w:cs="Times New Roman"/>
          <w:sz w:val="24"/>
          <w:szCs w:val="24"/>
        </w:rPr>
        <w:t>.</w:t>
      </w:r>
    </w:p>
    <w:p w:rsidR="00E125D1" w:rsidRPr="00272642" w:rsidRDefault="00425E55" w:rsidP="008237B2">
      <w:pPr>
        <w:spacing w:after="0" w:line="240" w:lineRule="auto"/>
        <w:jc w:val="both"/>
        <w:rPr>
          <w:rFonts w:ascii="Times New Roman" w:hAnsi="Times New Roman" w:cs="Times New Roman"/>
          <w:sz w:val="24"/>
          <w:szCs w:val="24"/>
        </w:rPr>
      </w:pPr>
      <w:r w:rsidRPr="00B202F0">
        <w:rPr>
          <w:rFonts w:ascii="Times New Roman" w:hAnsi="Times New Roman" w:cs="Times New Roman"/>
          <w:b/>
          <w:sz w:val="24"/>
          <w:szCs w:val="24"/>
        </w:rPr>
        <w:t>Краткая характеристика сферы предмета и деятельности объекта контрольного мероприятия</w:t>
      </w:r>
      <w:r w:rsidRPr="00272642">
        <w:rPr>
          <w:rFonts w:ascii="Times New Roman" w:hAnsi="Times New Roman" w:cs="Times New Roman"/>
          <w:sz w:val="24"/>
          <w:szCs w:val="24"/>
        </w:rPr>
        <w:t>:</w:t>
      </w:r>
    </w:p>
    <w:p w:rsidR="008237B2" w:rsidRPr="008237B2" w:rsidRDefault="008237B2" w:rsidP="008237B2">
      <w:pPr>
        <w:spacing w:after="0" w:line="240" w:lineRule="auto"/>
        <w:ind w:firstLine="709"/>
        <w:jc w:val="both"/>
        <w:rPr>
          <w:rFonts w:ascii="Times New Roman" w:hAnsi="Times New Roman" w:cs="Times New Roman"/>
          <w:sz w:val="24"/>
          <w:szCs w:val="24"/>
        </w:rPr>
      </w:pPr>
      <w:r w:rsidRPr="008237B2">
        <w:rPr>
          <w:rFonts w:ascii="Times New Roman" w:hAnsi="Times New Roman" w:cs="Times New Roman"/>
          <w:sz w:val="24"/>
          <w:szCs w:val="24"/>
        </w:rPr>
        <w:t>Муниципальное автономное учреждение «Централизованная библиотечная система Первомайского района» (далее</w:t>
      </w:r>
      <w:r w:rsidRPr="008237B2">
        <w:rPr>
          <w:rFonts w:ascii="Times New Roman" w:hAnsi="Times New Roman" w:cs="Times New Roman"/>
          <w:b/>
          <w:sz w:val="24"/>
          <w:szCs w:val="24"/>
        </w:rPr>
        <w:t xml:space="preserve"> – </w:t>
      </w:r>
      <w:r w:rsidRPr="008237B2">
        <w:rPr>
          <w:rFonts w:ascii="Times New Roman" w:hAnsi="Times New Roman" w:cs="Times New Roman"/>
          <w:sz w:val="24"/>
          <w:szCs w:val="24"/>
        </w:rPr>
        <w:t xml:space="preserve">МАУ «ЦБС») создано путем изменения типа муниципального учреждения на основании Постановления Администрации Первомайского района от 23.12.2010 № 279 «Об утверждении перечня муниципальных казенных и бюджетных учреждений муниципального образования «Первомайский район». </w:t>
      </w:r>
    </w:p>
    <w:p w:rsidR="008237B2" w:rsidRPr="008237B2" w:rsidRDefault="008237B2" w:rsidP="008237B2">
      <w:pPr>
        <w:spacing w:after="0" w:line="240" w:lineRule="auto"/>
        <w:ind w:firstLine="709"/>
        <w:jc w:val="both"/>
        <w:rPr>
          <w:rFonts w:ascii="Times New Roman" w:hAnsi="Times New Roman" w:cs="Times New Roman"/>
          <w:sz w:val="24"/>
          <w:szCs w:val="24"/>
        </w:rPr>
      </w:pPr>
      <w:r w:rsidRPr="008237B2">
        <w:rPr>
          <w:rFonts w:ascii="Times New Roman" w:hAnsi="Times New Roman" w:cs="Times New Roman"/>
          <w:sz w:val="24"/>
          <w:szCs w:val="24"/>
        </w:rPr>
        <w:t>МАУ «ЦБС» осуществляет свою деятельность на основании Устава муниципального автономного учреждения «Централизованная библиотечная система Первомайского района», утвержденного Постановлением Главы Администрации Первомайского района от 12.01.2012 №9 (далее – Устав).</w:t>
      </w:r>
    </w:p>
    <w:p w:rsidR="008237B2" w:rsidRPr="008237B2" w:rsidRDefault="008237B2" w:rsidP="008237B2">
      <w:pPr>
        <w:spacing w:after="0" w:line="240" w:lineRule="auto"/>
        <w:ind w:firstLine="709"/>
        <w:jc w:val="both"/>
        <w:rPr>
          <w:rFonts w:ascii="Times New Roman" w:hAnsi="Times New Roman" w:cs="Times New Roman"/>
          <w:sz w:val="24"/>
          <w:szCs w:val="24"/>
        </w:rPr>
      </w:pPr>
      <w:r w:rsidRPr="008237B2">
        <w:rPr>
          <w:rFonts w:ascii="Times New Roman" w:hAnsi="Times New Roman" w:cs="Times New Roman"/>
          <w:sz w:val="24"/>
          <w:szCs w:val="24"/>
        </w:rPr>
        <w:t>Учредителем МАУ «ЦБС является муниципальное образование «Первомайский район» в лице исполнительно-распорядительного органа – Администрации Первомайского района. Уполномоченными представителями учредителя являются - Администрация Первомайского района, Муниципальное казенное учреждение «Отдел культуры Администрации Первомайского района» (далее – Отдел культуры).</w:t>
      </w:r>
    </w:p>
    <w:p w:rsidR="008237B2" w:rsidRPr="008237B2" w:rsidRDefault="008237B2" w:rsidP="008237B2">
      <w:pPr>
        <w:spacing w:after="0" w:line="240" w:lineRule="auto"/>
        <w:ind w:firstLine="709"/>
        <w:jc w:val="both"/>
        <w:rPr>
          <w:rFonts w:ascii="Times New Roman" w:hAnsi="Times New Roman" w:cs="Times New Roman"/>
          <w:sz w:val="24"/>
          <w:szCs w:val="24"/>
        </w:rPr>
      </w:pPr>
      <w:r w:rsidRPr="008237B2">
        <w:rPr>
          <w:rFonts w:ascii="Times New Roman" w:hAnsi="Times New Roman" w:cs="Times New Roman"/>
          <w:sz w:val="24"/>
          <w:szCs w:val="24"/>
        </w:rPr>
        <w:t>Целью деятельности МАУ «ЦБС» является обеспечение библиотечного обслуживания населения муниципального образования «Первомайский район» с учетом потребностей и интересов различных социально-возрастных групп.</w:t>
      </w:r>
    </w:p>
    <w:p w:rsidR="008237B2" w:rsidRDefault="008237B2" w:rsidP="008237B2">
      <w:pPr>
        <w:pStyle w:val="aa"/>
        <w:spacing w:before="0" w:beforeAutospacing="0" w:after="0" w:afterAutospacing="0"/>
        <w:ind w:firstLine="709"/>
        <w:jc w:val="both"/>
        <w:rPr>
          <w:rFonts w:eastAsiaTheme="minorHAnsi"/>
          <w:lang w:eastAsia="en-US"/>
        </w:rPr>
      </w:pPr>
      <w:r w:rsidRPr="008237B2">
        <w:rPr>
          <w:rFonts w:eastAsiaTheme="minorHAnsi"/>
          <w:lang w:eastAsia="en-US"/>
        </w:rPr>
        <w:t xml:space="preserve">Управление МАУ «ЦБС» осуществляется в соответствии с федеральными законами, иными нормативно-правовыми актами и Уставом. В соответствии с пунктом 6.1 Устава исполнительным органом МАУ «ЦБС» является директор, который осуществляет текущее руководство деятельностью, назначается и освобождается от занимаемой должности представителем Учредителя (Отдел культуры). </w:t>
      </w:r>
    </w:p>
    <w:p w:rsidR="00F8260B" w:rsidRDefault="00F8260B" w:rsidP="008237B2">
      <w:pPr>
        <w:pStyle w:val="aa"/>
        <w:spacing w:before="0" w:beforeAutospacing="0" w:after="0" w:afterAutospacing="0"/>
        <w:ind w:firstLine="709"/>
        <w:jc w:val="both"/>
        <w:rPr>
          <w:b/>
        </w:rPr>
      </w:pPr>
      <w:r w:rsidRPr="00F050B9">
        <w:t xml:space="preserve">Акт по результатам контрольного мероприятия </w:t>
      </w:r>
      <w:r w:rsidR="003F2E70" w:rsidRPr="00F050B9">
        <w:t>составлен</w:t>
      </w:r>
      <w:r w:rsidR="008237B2">
        <w:t xml:space="preserve"> 29</w:t>
      </w:r>
      <w:r w:rsidR="003F2E70" w:rsidRPr="00F050B9">
        <w:t>.</w:t>
      </w:r>
      <w:r w:rsidR="008237B2">
        <w:t>10</w:t>
      </w:r>
      <w:r w:rsidR="003F2E70" w:rsidRPr="00F050B9">
        <w:t>.2021 года</w:t>
      </w:r>
      <w:r w:rsidR="00063B50" w:rsidRPr="00F050B9">
        <w:t>.</w:t>
      </w:r>
    </w:p>
    <w:p w:rsidR="003E18DC" w:rsidRDefault="003E18DC" w:rsidP="008237B2">
      <w:pPr>
        <w:spacing w:after="0" w:line="240" w:lineRule="auto"/>
        <w:jc w:val="center"/>
        <w:rPr>
          <w:rFonts w:ascii="Times New Roman" w:hAnsi="Times New Roman" w:cs="Times New Roman"/>
          <w:b/>
          <w:sz w:val="24"/>
          <w:szCs w:val="24"/>
        </w:rPr>
      </w:pPr>
    </w:p>
    <w:p w:rsidR="008237B2" w:rsidRPr="001E0595" w:rsidRDefault="008237B2" w:rsidP="008237B2">
      <w:pPr>
        <w:spacing w:after="0" w:line="240" w:lineRule="auto"/>
        <w:rPr>
          <w:rFonts w:ascii="Times New Roman" w:hAnsi="Times New Roman" w:cs="Times New Roman"/>
          <w:sz w:val="24"/>
          <w:szCs w:val="24"/>
        </w:rPr>
      </w:pPr>
      <w:r w:rsidRPr="001E0595">
        <w:rPr>
          <w:rFonts w:ascii="Times New Roman" w:hAnsi="Times New Roman" w:cs="Times New Roman"/>
          <w:b/>
          <w:sz w:val="24"/>
          <w:szCs w:val="24"/>
        </w:rPr>
        <w:t>В ходе контрольного мероприятия установлено следующее:</w:t>
      </w:r>
    </w:p>
    <w:p w:rsidR="008237B2" w:rsidRPr="001E0595" w:rsidRDefault="008237B2" w:rsidP="008237B2">
      <w:pPr>
        <w:spacing w:after="0" w:line="240" w:lineRule="auto"/>
        <w:jc w:val="both"/>
        <w:rPr>
          <w:rFonts w:ascii="Times New Roman" w:hAnsi="Times New Roman" w:cs="Times New Roman"/>
          <w:sz w:val="24"/>
          <w:szCs w:val="24"/>
        </w:rPr>
      </w:pPr>
      <w:r w:rsidRPr="001E0595">
        <w:rPr>
          <w:rFonts w:ascii="Times New Roman" w:hAnsi="Times New Roman" w:cs="Times New Roman"/>
          <w:b/>
          <w:sz w:val="24"/>
          <w:szCs w:val="24"/>
        </w:rPr>
        <w:t xml:space="preserve">Общие сведения о МАУ «ЦБС». </w:t>
      </w:r>
      <w:r w:rsidRPr="001E0595">
        <w:rPr>
          <w:rFonts w:ascii="Times New Roman" w:hAnsi="Times New Roman" w:cs="Times New Roman"/>
          <w:sz w:val="24"/>
          <w:szCs w:val="24"/>
        </w:rPr>
        <w:t xml:space="preserve">В нарушении требований пункта 3 Постановления Администрации Первомайского района от 29.12.2011 № 293 «Об утверждении порядка составления и утверждения плана финансово-хозяйственной деятельности муниципальных бюджетных и автономных учреждений, созданных на базе муниципального имущества» (далее – Порядок составления и утверждения плана ФХД), </w:t>
      </w:r>
      <w:r w:rsidRPr="001E0595">
        <w:rPr>
          <w:rFonts w:ascii="Times New Roman" w:eastAsia="Times New Roman" w:hAnsi="Times New Roman" w:cs="Times New Roman"/>
          <w:sz w:val="24"/>
          <w:szCs w:val="24"/>
          <w:lang w:eastAsia="ru-RU"/>
        </w:rPr>
        <w:t xml:space="preserve">План финансово-хозяйственной деятельности (далее - План ФХД), </w:t>
      </w:r>
      <w:r w:rsidRPr="001E0595">
        <w:rPr>
          <w:rFonts w:ascii="Times New Roman" w:hAnsi="Times New Roman" w:cs="Times New Roman"/>
          <w:sz w:val="24"/>
          <w:szCs w:val="24"/>
        </w:rPr>
        <w:t>составлен только на один финансовый год.</w:t>
      </w:r>
    </w:p>
    <w:p w:rsidR="008237B2" w:rsidRPr="001E0595" w:rsidRDefault="008237B2" w:rsidP="008237B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47BF">
        <w:rPr>
          <w:rFonts w:ascii="Times New Roman" w:hAnsi="Times New Roman" w:cs="Times New Roman"/>
          <w:b/>
          <w:sz w:val="24"/>
          <w:szCs w:val="24"/>
          <w:u w:val="single"/>
        </w:rPr>
        <w:t>Проверка соблюдения действующего законодательства в части регулирования оплаты труда работников МАУ «ЦБС»:</w:t>
      </w:r>
      <w:r w:rsidRPr="001E0595">
        <w:rPr>
          <w:rFonts w:ascii="Times New Roman" w:eastAsia="Times New Roman" w:hAnsi="Times New Roman" w:cs="Times New Roman"/>
          <w:sz w:val="24"/>
          <w:szCs w:val="24"/>
          <w:lang w:eastAsia="ru-RU"/>
        </w:rPr>
        <w:t xml:space="preserve"> В 2020 году в рамках Плана ФХД, в части осуществления выплат на оплату труда и начислений на выплаты по оплате труда, между муниципальным казенным учреждением «Отдел культуры Администрации Первомайского района» (далее – Отдел культуры) и МАУ «ЦБС»,</w:t>
      </w:r>
      <w:r w:rsidRPr="001E0595">
        <w:rPr>
          <w:rFonts w:ascii="Times New Roman" w:hAnsi="Times New Roman" w:cs="Times New Roman"/>
          <w:b/>
          <w:sz w:val="24"/>
          <w:szCs w:val="24"/>
        </w:rPr>
        <w:t xml:space="preserve"> з</w:t>
      </w:r>
      <w:r w:rsidRPr="001E0595">
        <w:rPr>
          <w:rFonts w:ascii="Times New Roman" w:eastAsia="Times New Roman" w:hAnsi="Times New Roman" w:cs="Times New Roman"/>
          <w:sz w:val="24"/>
          <w:szCs w:val="24"/>
          <w:lang w:eastAsia="ru-RU"/>
        </w:rPr>
        <w:t>аключены Соглашения 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а также о предоставлении субсидии на иные цели. Все выплаты в части оплаты труда, произведенные за счет средств субсидий, подтверждены Расчетными ведомостями (ф. 0504402), Реестрами денежных средств, с результатами зачисления на счета физических лиц в кредитной организации.</w:t>
      </w:r>
    </w:p>
    <w:p w:rsidR="008237B2" w:rsidRPr="001E0595" w:rsidRDefault="008237B2" w:rsidP="008237B2">
      <w:pPr>
        <w:autoSpaceDE w:val="0"/>
        <w:autoSpaceDN w:val="0"/>
        <w:adjustRightInd w:val="0"/>
        <w:spacing w:after="0" w:line="240" w:lineRule="auto"/>
        <w:jc w:val="both"/>
        <w:rPr>
          <w:rFonts w:ascii="Times New Roman" w:eastAsia="Andale Sans UI" w:hAnsi="Times New Roman" w:cs="Times New Roman"/>
          <w:sz w:val="24"/>
          <w:szCs w:val="24"/>
          <w:lang w:bidi="en-US"/>
        </w:rPr>
      </w:pPr>
      <w:r w:rsidRPr="002347BF">
        <w:rPr>
          <w:rFonts w:ascii="Times New Roman" w:eastAsia="Andale Sans UI" w:hAnsi="Times New Roman" w:cs="Times New Roman"/>
          <w:b/>
          <w:sz w:val="24"/>
          <w:szCs w:val="24"/>
          <w:lang w:bidi="en-US"/>
        </w:rPr>
        <w:lastRenderedPageBreak/>
        <w:t>Анализ локальных актов, регулирующих оплату труда</w:t>
      </w:r>
      <w:r w:rsidRPr="001E0595">
        <w:rPr>
          <w:rFonts w:ascii="Times New Roman" w:eastAsia="Andale Sans UI" w:hAnsi="Times New Roman" w:cs="Times New Roman"/>
          <w:b/>
          <w:sz w:val="24"/>
          <w:szCs w:val="24"/>
          <w:lang w:bidi="en-US"/>
        </w:rPr>
        <w:t xml:space="preserve"> –</w:t>
      </w:r>
      <w:r w:rsidRPr="001E0595">
        <w:rPr>
          <w:rFonts w:ascii="Times New Roman" w:eastAsia="Andale Sans UI" w:hAnsi="Times New Roman" w:cs="Times New Roman"/>
          <w:sz w:val="24"/>
          <w:szCs w:val="24"/>
          <w:lang w:bidi="en-US"/>
        </w:rPr>
        <w:t xml:space="preserve"> В соответствии со статьей 5 Трудового кодекса РФ т</w:t>
      </w:r>
      <w:r w:rsidRPr="001E0595">
        <w:rPr>
          <w:rFonts w:ascii="Times New Roman" w:hAnsi="Times New Roman" w:cs="Times New Roman"/>
          <w:sz w:val="24"/>
          <w:szCs w:val="24"/>
        </w:rPr>
        <w:t>рудовые отношения и иные непосредственно связанные с ними отношения регулируются коллективными договорами, соглашениями и локальными нормативными актами, содержащими нормы трудового права.</w:t>
      </w:r>
    </w:p>
    <w:p w:rsidR="008237B2" w:rsidRPr="001E0595"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1E0595">
        <w:rPr>
          <w:rFonts w:ascii="Times New Roman" w:eastAsia="Andale Sans UI" w:hAnsi="Times New Roman" w:cs="Times New Roman"/>
          <w:sz w:val="24"/>
          <w:szCs w:val="24"/>
          <w:lang w:bidi="en-US"/>
        </w:rPr>
        <w:t>В целях обеспечения соблюдения трудовых и социальных гарантий работников, в МАУ «ЦБС» заключен Коллективный договор Муниципального автономного учреждения «Централизованная библиотечная система Первомайского района» на 2018-2021 гг. (далее – Коллективный договор). Коллективный договор принят на собрании работников 19 февраля 2018 -Протокол №1 и подписан от администрации – директором МАУ «ЦБС Первомайского района» С</w:t>
      </w:r>
      <w:r>
        <w:rPr>
          <w:rFonts w:ascii="Times New Roman" w:eastAsia="Andale Sans UI" w:hAnsi="Times New Roman" w:cs="Times New Roman"/>
          <w:sz w:val="24"/>
          <w:szCs w:val="24"/>
          <w:lang w:bidi="en-US"/>
        </w:rPr>
        <w:t>.</w:t>
      </w:r>
      <w:r w:rsidRPr="001E0595">
        <w:rPr>
          <w:rFonts w:ascii="Times New Roman" w:eastAsia="Andale Sans UI" w:hAnsi="Times New Roman" w:cs="Times New Roman"/>
          <w:sz w:val="24"/>
          <w:szCs w:val="24"/>
          <w:lang w:bidi="en-US"/>
        </w:rPr>
        <w:t xml:space="preserve"> Е.В., от трудового коллектива – председателем профкома МАУ «ЦБС» Первомайского района» </w:t>
      </w:r>
      <w:proofErr w:type="gramStart"/>
      <w:r w:rsidRPr="001E0595">
        <w:rPr>
          <w:rFonts w:ascii="Times New Roman" w:eastAsia="Andale Sans UI" w:hAnsi="Times New Roman" w:cs="Times New Roman"/>
          <w:sz w:val="24"/>
          <w:szCs w:val="24"/>
          <w:lang w:bidi="en-US"/>
        </w:rPr>
        <w:t>Т</w:t>
      </w:r>
      <w:r>
        <w:rPr>
          <w:rFonts w:ascii="Times New Roman" w:eastAsia="Andale Sans UI" w:hAnsi="Times New Roman" w:cs="Times New Roman"/>
          <w:sz w:val="24"/>
          <w:szCs w:val="24"/>
          <w:lang w:bidi="en-US"/>
        </w:rPr>
        <w:t>..</w:t>
      </w:r>
      <w:proofErr w:type="gramEnd"/>
      <w:r w:rsidRPr="001E0595">
        <w:rPr>
          <w:rFonts w:ascii="Times New Roman" w:eastAsia="Andale Sans UI" w:hAnsi="Times New Roman" w:cs="Times New Roman"/>
          <w:sz w:val="24"/>
          <w:szCs w:val="24"/>
          <w:lang w:bidi="en-US"/>
        </w:rPr>
        <w:t xml:space="preserve"> М.О. </w:t>
      </w:r>
    </w:p>
    <w:p w:rsidR="008237B2" w:rsidRPr="001E0595"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1E0595">
        <w:rPr>
          <w:rFonts w:ascii="Times New Roman" w:hAnsi="Times New Roman" w:cs="Times New Roman"/>
          <w:sz w:val="24"/>
          <w:szCs w:val="24"/>
        </w:rPr>
        <w:t xml:space="preserve">В соответствии с частью 1 статьи 50 Трудового кодекса РФ коллективный договор должен быть направлен работодателем (его представителем) на уведомительную регистрацию в соответствующий орган по труду в течение семи дней со дня подписания. Коллективный договор </w:t>
      </w:r>
      <w:r w:rsidRPr="001E0595">
        <w:rPr>
          <w:rFonts w:ascii="Times New Roman" w:eastAsia="Andale Sans UI" w:hAnsi="Times New Roman" w:cs="Times New Roman"/>
          <w:sz w:val="24"/>
          <w:szCs w:val="24"/>
          <w:lang w:bidi="en-US"/>
        </w:rPr>
        <w:t>принятый на собрании работников 19 февраля 2018 г. Протокол №1,</w:t>
      </w:r>
      <w:r w:rsidRPr="001E0595">
        <w:rPr>
          <w:rFonts w:ascii="Times New Roman" w:hAnsi="Times New Roman" w:cs="Times New Roman"/>
          <w:sz w:val="24"/>
          <w:szCs w:val="24"/>
        </w:rPr>
        <w:t xml:space="preserve"> направлен на уведомительную регистрацию в Администрацию Первомайского района – 09.04.2018 №22(2018), что превышает установленный срок частью 1 статьи 50 Трудового кодекса РФ и пунктом 9.5. Коллективного договора.</w:t>
      </w:r>
    </w:p>
    <w:p w:rsidR="008237B2" w:rsidRPr="001E0595"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1E0595">
        <w:rPr>
          <w:rFonts w:ascii="Times New Roman" w:hAnsi="Times New Roman" w:cs="Times New Roman"/>
          <w:sz w:val="24"/>
          <w:szCs w:val="24"/>
          <w:shd w:val="clear" w:color="auto" w:fill="FFFFFF"/>
        </w:rPr>
        <w:t xml:space="preserve">В силу статьи 129 Трудового Кодекса РФ заработная плата работников включает в себя должностной оклад (базовый оклад), </w:t>
      </w:r>
      <w:r w:rsidRPr="001E0595">
        <w:rPr>
          <w:rFonts w:ascii="Times New Roman" w:hAnsi="Times New Roman" w:cs="Times New Roman"/>
          <w:sz w:val="24"/>
          <w:szCs w:val="24"/>
        </w:rPr>
        <w:t xml:space="preserve">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 </w:t>
      </w:r>
    </w:p>
    <w:p w:rsidR="008237B2" w:rsidRPr="001E0595" w:rsidRDefault="008237B2" w:rsidP="008237B2">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1E0595">
        <w:rPr>
          <w:rFonts w:ascii="Times New Roman" w:hAnsi="Times New Roman" w:cs="Times New Roman"/>
          <w:sz w:val="24"/>
          <w:szCs w:val="24"/>
          <w:shd w:val="clear" w:color="auto" w:fill="FFFFFF"/>
        </w:rPr>
        <w:t>В соответствии со статьей 135 Трудового кодекса РФ размеры окладов и выплат, а также условия их предоставления, определяются в соответствии с разработанными в учреждении локальными нормативными актами по оплате труда:</w:t>
      </w:r>
    </w:p>
    <w:p w:rsidR="008237B2" w:rsidRPr="001E0595" w:rsidRDefault="008237B2" w:rsidP="008237B2">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1E0595">
        <w:rPr>
          <w:rFonts w:ascii="Times New Roman" w:eastAsia="Andale Sans UI" w:hAnsi="Times New Roman" w:cs="Times New Roman"/>
          <w:sz w:val="24"/>
          <w:szCs w:val="24"/>
          <w:lang w:bidi="en-US"/>
        </w:rPr>
        <w:t>- Коллективным договором,</w:t>
      </w:r>
    </w:p>
    <w:p w:rsidR="008237B2" w:rsidRPr="001E0595"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1E0595">
        <w:rPr>
          <w:rFonts w:ascii="Times New Roman" w:eastAsia="Andale Sans UI" w:hAnsi="Times New Roman" w:cs="Times New Roman"/>
          <w:sz w:val="24"/>
          <w:szCs w:val="24"/>
          <w:lang w:bidi="en-US"/>
        </w:rPr>
        <w:t>- «</w:t>
      </w:r>
      <w:r w:rsidRPr="001E0595">
        <w:rPr>
          <w:rFonts w:ascii="Times New Roman" w:hAnsi="Times New Roman" w:cs="Times New Roman"/>
          <w:sz w:val="24"/>
          <w:szCs w:val="24"/>
        </w:rPr>
        <w:t>Положением о системе оплаты труда работников муниципального автономного учреждения «Централизованная библиотечная система Первомайского района»</w:t>
      </w:r>
      <w:r w:rsidRPr="001E0595">
        <w:rPr>
          <w:rFonts w:ascii="Times New Roman" w:eastAsia="Andale Sans UI" w:hAnsi="Times New Roman" w:cs="Times New Roman"/>
          <w:sz w:val="24"/>
          <w:szCs w:val="24"/>
          <w:lang w:bidi="en-US"/>
        </w:rPr>
        <w:t xml:space="preserve"> (далее - Положение о системе оплаты труда работников МАУ «ЦБС»);</w:t>
      </w:r>
    </w:p>
    <w:p w:rsidR="008237B2" w:rsidRPr="001E0595"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1E0595">
        <w:rPr>
          <w:rFonts w:ascii="Times New Roman" w:eastAsia="Andale Sans UI" w:hAnsi="Times New Roman" w:cs="Times New Roman"/>
          <w:sz w:val="24"/>
          <w:szCs w:val="24"/>
          <w:lang w:bidi="en-US"/>
        </w:rPr>
        <w:t>- «Положением о порядке и условиях осуществления выплат стимулирующего характера работникам Муниципального автономного учреждения «Централизованная библиотечная система Первомайского района», утвержденное приказом директором МАУ «ЦБС» от 01.02.2013 №2а.</w:t>
      </w:r>
    </w:p>
    <w:p w:rsidR="008237B2" w:rsidRPr="001E0595" w:rsidRDefault="008237B2" w:rsidP="008237B2">
      <w:pPr>
        <w:pStyle w:val="11"/>
        <w:shd w:val="clear" w:color="auto" w:fill="auto"/>
        <w:spacing w:line="240" w:lineRule="auto"/>
        <w:ind w:left="23" w:firstLine="686"/>
        <w:jc w:val="both"/>
        <w:rPr>
          <w:rFonts w:ascii="Times New Roman" w:hAnsi="Times New Roman" w:cs="Times New Roman"/>
        </w:rPr>
      </w:pPr>
      <w:r w:rsidRPr="001E0595">
        <w:rPr>
          <w:rFonts w:ascii="Times New Roman" w:eastAsia="Andale Sans UI" w:hAnsi="Times New Roman" w:cs="Times New Roman"/>
          <w:lang w:bidi="en-US"/>
        </w:rPr>
        <w:t>В пункт 1.1. Положения о системе оплаты труда работников МАУ «ЦБС», не внесены изменения в нормативно-правовые документы, на основании которых разработано Положение о системе оплаты труда работником МАУ «ЦБС», а именно Постановление</w:t>
      </w:r>
      <w:r w:rsidRPr="001E0595">
        <w:rPr>
          <w:rFonts w:ascii="Times New Roman" w:hAnsi="Times New Roman" w:cs="Times New Roman"/>
        </w:rPr>
        <w:t xml:space="preserve"> Администрации Первомайского района «Об утверждении положения о системе оплаты труда работников муниципальных учреждений культуры муниципального образования «Первомайский район» от 17.06.2019 №161.</w:t>
      </w:r>
    </w:p>
    <w:p w:rsidR="008237B2" w:rsidRPr="001E0595" w:rsidRDefault="008237B2" w:rsidP="008237B2">
      <w:pPr>
        <w:pStyle w:val="11"/>
        <w:shd w:val="clear" w:color="auto" w:fill="auto"/>
        <w:spacing w:line="240" w:lineRule="auto"/>
        <w:ind w:left="23" w:firstLine="686"/>
        <w:jc w:val="both"/>
        <w:rPr>
          <w:rFonts w:ascii="Times New Roman" w:eastAsia="Andale Sans UI" w:hAnsi="Times New Roman" w:cs="Times New Roman"/>
          <w:lang w:bidi="en-US"/>
        </w:rPr>
      </w:pPr>
      <w:r w:rsidRPr="001E0595">
        <w:rPr>
          <w:rFonts w:ascii="Times New Roman" w:eastAsia="Andale Sans UI" w:hAnsi="Times New Roman" w:cs="Times New Roman"/>
          <w:lang w:bidi="en-US"/>
        </w:rPr>
        <w:t xml:space="preserve">В Положении о системе оплаты труда работников МАУ «ЦБС» не учтены должности, руководителей, специалистов и служащих, в соответствии с Приказом Минздравсоцразвития РФ от 30.03.2011 № 251н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 - ведущий библиотекарь, библиотекарь 2 категории, заведующий отделом, главный хранитель фондов, библиотекарь каталогизатор, заведующий филиалом. </w:t>
      </w:r>
    </w:p>
    <w:p w:rsidR="008237B2" w:rsidRPr="001E0595" w:rsidRDefault="008237B2" w:rsidP="008237B2">
      <w:pPr>
        <w:pStyle w:val="11"/>
        <w:shd w:val="clear" w:color="auto" w:fill="auto"/>
        <w:spacing w:line="240" w:lineRule="auto"/>
        <w:ind w:firstLine="686"/>
        <w:jc w:val="both"/>
        <w:rPr>
          <w:rFonts w:ascii="Times New Roman" w:eastAsia="Andale Sans UI" w:hAnsi="Times New Roman" w:cs="Times New Roman"/>
          <w:lang w:bidi="en-US"/>
        </w:rPr>
      </w:pPr>
      <w:r w:rsidRPr="001E0595">
        <w:rPr>
          <w:rFonts w:ascii="Times New Roman" w:eastAsia="Andale Sans UI" w:hAnsi="Times New Roman" w:cs="Times New Roman"/>
          <w:lang w:bidi="en-US"/>
        </w:rPr>
        <w:t xml:space="preserve">А также, в Положении о системе оплаты труда работников МАУ «ЦБС», не учтены должностные оклады на основании Постановления Администрации Томской области от 04.12.2009 № 192а «Об утверждении Положения о системе оплаты труда работников областных государственных учреждений, находящихся в ведении Департамента по культуре Томской области, и о внесении изменений в постановление Администрации Томской области от 27.04.2009 № 80а» </w:t>
      </w:r>
      <w:r w:rsidRPr="001E0595">
        <w:rPr>
          <w:rFonts w:ascii="Times New Roman" w:eastAsia="Andale Sans UI" w:hAnsi="Times New Roman" w:cs="Times New Roman"/>
          <w:lang w:bidi="en-US"/>
        </w:rPr>
        <w:lastRenderedPageBreak/>
        <w:t>(вместе с «Правилами исчисления отраслевой надбавки работникам областных государственных казенных учреждений в сфере архивного дела, находящихся в ведении Департамента по культуре Томской области») и П</w:t>
      </w:r>
      <w:r w:rsidRPr="001E0595">
        <w:rPr>
          <w:rFonts w:ascii="Times New Roman" w:hAnsi="Times New Roman" w:cs="Times New Roman"/>
        </w:rPr>
        <w:t>оложения о системе оплаты труда работников муниципальных учреждений культуры муниципального образования «Первомайский район» утвержденного постановлением Администрации Первомайского района от 17.06.2019 №161, д</w:t>
      </w:r>
      <w:r w:rsidRPr="001E0595">
        <w:rPr>
          <w:rFonts w:ascii="Times New Roman" w:eastAsia="Andale Sans UI" w:hAnsi="Times New Roman" w:cs="Times New Roman"/>
          <w:lang w:bidi="en-US"/>
        </w:rPr>
        <w:t>ля должностей в соответствии с общеотраслевыми должностями руководителей, специалистов и служащих.</w:t>
      </w:r>
    </w:p>
    <w:p w:rsidR="008237B2" w:rsidRPr="001E0595" w:rsidRDefault="008237B2" w:rsidP="008237B2">
      <w:pPr>
        <w:pStyle w:val="11"/>
        <w:shd w:val="clear" w:color="auto" w:fill="auto"/>
        <w:spacing w:line="240" w:lineRule="auto"/>
        <w:ind w:firstLine="686"/>
        <w:jc w:val="both"/>
        <w:rPr>
          <w:rFonts w:ascii="Times New Roman" w:eastAsia="Andale Sans UI" w:hAnsi="Times New Roman" w:cs="Times New Roman"/>
          <w:lang w:bidi="en-US"/>
        </w:rPr>
      </w:pPr>
      <w:r w:rsidRPr="001E0595">
        <w:rPr>
          <w:rFonts w:ascii="Times New Roman" w:eastAsia="Andale Sans UI" w:hAnsi="Times New Roman" w:cs="Times New Roman"/>
          <w:lang w:bidi="en-US"/>
        </w:rPr>
        <w:t>В ходе проверки на соответствие размеров должностного оклада, установленных в Положении о системе оплаты труда работников МАУ «ЦБС», выявлены несоответствия, а именно: размер должностного оклада профессиональной квалификационной группы (ПКГ) «Должности работников культуры, искусства и кинематографии ведущего звена» по должности библиотекарь в размере 9031,0 руб., не соответствует размеру должностного оклада по должности библиотекарь, утвержденного в диапазоне 8047-8394 руб., Постановлением Администрации Томской области от 04.12.2009 № 192а «Об утверждении Положения о системе оплаты труда работников областных государственных учреждений, находящихся в ведении Департамента по культуре Томской области, и о внесении изменений в постановление Администрации Томской области от 27.04.2009 № 80а» (вместе с «Правилами исчисления отраслевой надбавки работникам областных государственных казенных учреждений в сфере архивного дела, находящихся в ведении Департамента по культуре Томской области») и «П</w:t>
      </w:r>
      <w:r w:rsidRPr="001E0595">
        <w:rPr>
          <w:rFonts w:ascii="Times New Roman" w:hAnsi="Times New Roman" w:cs="Times New Roman"/>
        </w:rPr>
        <w:t>оложением о системе оплаты труда работников муниципальных учреждений культуры муниципального образования «Первомайский район» утвержденного постановлением Администрации Первомайского района от 17.06.2019 №161</w:t>
      </w:r>
      <w:r w:rsidRPr="001E0595">
        <w:rPr>
          <w:rFonts w:ascii="Times New Roman" w:eastAsia="Andale Sans UI" w:hAnsi="Times New Roman" w:cs="Times New Roman"/>
          <w:lang w:bidi="en-US"/>
        </w:rPr>
        <w:t>.</w:t>
      </w:r>
    </w:p>
    <w:p w:rsidR="008237B2" w:rsidRPr="001E0595"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1E0595">
        <w:rPr>
          <w:rFonts w:ascii="Times New Roman" w:eastAsia="Andale Sans UI" w:hAnsi="Times New Roman" w:cs="Times New Roman"/>
          <w:sz w:val="24"/>
          <w:szCs w:val="24"/>
          <w:lang w:bidi="en-US"/>
        </w:rPr>
        <w:t>В Разделе 3 «Компенсационные выплаты» Положения о системе оплаты труда работников МАУ «ЦБС», выплаты за работу в учреждениях, расположенных в сельской местности, установлены только для работников, должности которых относятся к ПКГ «должности работников культуры, искусства и кинематографии ведущего звена», однако Приложением №1 к Положению о системе оплаты труда работников МАУ «ЦБС» утвержден перечень должностей работников МАУ «ЦБС», которым устанавливается компенсационная выплата за работу в сельской местности, относящиеся к должностям из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w:t>
      </w:r>
    </w:p>
    <w:p w:rsidR="008237B2" w:rsidRPr="001E0595" w:rsidRDefault="008237B2" w:rsidP="008237B2">
      <w:pPr>
        <w:pStyle w:val="11"/>
        <w:shd w:val="clear" w:color="auto" w:fill="auto"/>
        <w:spacing w:line="240" w:lineRule="auto"/>
        <w:ind w:left="23" w:firstLine="686"/>
        <w:jc w:val="both"/>
        <w:rPr>
          <w:rFonts w:ascii="Times New Roman" w:eastAsia="Andale Sans UI" w:hAnsi="Times New Roman" w:cs="Times New Roman"/>
          <w:lang w:bidi="en-US"/>
        </w:rPr>
      </w:pPr>
      <w:r w:rsidRPr="001E0595">
        <w:rPr>
          <w:rFonts w:ascii="Times New Roman" w:eastAsia="Andale Sans UI" w:hAnsi="Times New Roman" w:cs="Times New Roman"/>
          <w:lang w:bidi="en-US"/>
        </w:rPr>
        <w:t>В Положении о системе оплаты труда работникам МАУ «ЦБС» не учтены компенсационные выплаты работникам, занятым на работе с вредными и (или) опасными условиями труда, в соответствии с пунктами 15 и 16 П</w:t>
      </w:r>
      <w:r w:rsidRPr="001E0595">
        <w:rPr>
          <w:rFonts w:ascii="Times New Roman" w:hAnsi="Times New Roman" w:cs="Times New Roman"/>
        </w:rPr>
        <w:t>оложения о системе оплаты труда работников муниципальных учреждений культуры муниципального образования «Первомайский район» утвержденного постановлением Администрации Первомайского района от 17.06.2019 №161</w:t>
      </w:r>
      <w:r w:rsidRPr="001E0595">
        <w:rPr>
          <w:rFonts w:ascii="Times New Roman" w:eastAsia="Andale Sans UI" w:hAnsi="Times New Roman" w:cs="Times New Roman"/>
          <w:lang w:bidi="en-US"/>
        </w:rPr>
        <w:t>.</w:t>
      </w:r>
    </w:p>
    <w:p w:rsidR="008237B2" w:rsidRPr="001E0595"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1E0595">
        <w:rPr>
          <w:rFonts w:ascii="Times New Roman" w:hAnsi="Times New Roman" w:cs="Times New Roman"/>
          <w:sz w:val="24"/>
          <w:szCs w:val="24"/>
        </w:rPr>
        <w:t xml:space="preserve">На основании изложенного, Положение о системе оплаты труда работников МАУ «ЦБС» в части компенсационных выплат </w:t>
      </w:r>
      <w:r w:rsidRPr="001E0595">
        <w:rPr>
          <w:rFonts w:ascii="Times New Roman" w:eastAsia="Andale Sans UI" w:hAnsi="Times New Roman" w:cs="Times New Roman"/>
          <w:lang w:bidi="en-US"/>
        </w:rPr>
        <w:t>работникам, занятым на работе с вредными и (или) опасными условиями труда</w:t>
      </w:r>
      <w:r w:rsidRPr="001E0595">
        <w:rPr>
          <w:rFonts w:ascii="Times New Roman" w:hAnsi="Times New Roman" w:cs="Times New Roman"/>
          <w:sz w:val="24"/>
          <w:szCs w:val="24"/>
        </w:rPr>
        <w:t>, требует доработки.</w:t>
      </w:r>
    </w:p>
    <w:p w:rsidR="008237B2" w:rsidRPr="001E0595" w:rsidRDefault="008237B2" w:rsidP="008237B2">
      <w:pPr>
        <w:autoSpaceDE w:val="0"/>
        <w:autoSpaceDN w:val="0"/>
        <w:adjustRightInd w:val="0"/>
        <w:spacing w:after="0" w:line="240" w:lineRule="auto"/>
        <w:ind w:firstLine="709"/>
        <w:jc w:val="both"/>
        <w:rPr>
          <w:rFonts w:ascii="Times New Roman" w:eastAsia="Andale Sans UI" w:hAnsi="Times New Roman" w:cs="Times New Roman"/>
          <w:sz w:val="24"/>
          <w:szCs w:val="24"/>
          <w:lang w:bidi="en-US"/>
        </w:rPr>
      </w:pPr>
      <w:r w:rsidRPr="001E0595">
        <w:rPr>
          <w:rFonts w:ascii="Times New Roman" w:hAnsi="Times New Roman" w:cs="Times New Roman"/>
          <w:sz w:val="24"/>
          <w:szCs w:val="24"/>
        </w:rPr>
        <w:t>Приложением №2 к Положению о системе оплаты труда работников МАУ «ЦБС» утверждены Показатели и критерии установления стимулирующих выплат работникам ЦБС (далее – Приложение №2 к Положению). Действия Приложения №2 к Положению распространяется на всех работников МАУ «ЦБС». Однако п</w:t>
      </w:r>
      <w:r w:rsidRPr="001E0595">
        <w:rPr>
          <w:rFonts w:ascii="Times New Roman" w:eastAsia="Andale Sans UI" w:hAnsi="Times New Roman" w:cs="Times New Roman"/>
          <w:sz w:val="24"/>
          <w:szCs w:val="24"/>
          <w:lang w:bidi="en-US"/>
        </w:rPr>
        <w:t>ри проведении анализа установленных критериев (выборочно) установлено, что в Приложении №2 к Положению не учтены показатели и критерии оценки деятельности юрисконсульта, делопроизводителя уборщика служебных помещений, рабочего по комплексному обслуживанию зданий и водителя.</w:t>
      </w:r>
    </w:p>
    <w:p w:rsidR="008237B2" w:rsidRPr="001E0595"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1E0595">
        <w:rPr>
          <w:rFonts w:ascii="Times New Roman" w:eastAsia="Andale Sans UI" w:hAnsi="Times New Roman" w:cs="Times New Roman"/>
          <w:sz w:val="24"/>
          <w:szCs w:val="24"/>
          <w:lang w:bidi="en-US"/>
        </w:rPr>
        <w:t>В МАУ «ЦБС» действует Положение о порядке и условиях осуществления выплат стимулирующего характера работникам Муниципального автономного учреждения «Централизованная библиотечная система Первомайского района», утвержденное приказом директором МАУ «ЦБС» от 01.02.2013 №2а (далее – Положение о распределении стимулирующих выплат), разработанное в соответствии с Трудовым кодексом РФ и Положением о системе оплаты труда работников МАУ «ЦБС».</w:t>
      </w:r>
    </w:p>
    <w:p w:rsidR="008237B2" w:rsidRPr="001E0595"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1E0595">
        <w:rPr>
          <w:rFonts w:ascii="Times New Roman" w:eastAsia="Andale Sans UI" w:hAnsi="Times New Roman" w:cs="Times New Roman"/>
          <w:sz w:val="24"/>
          <w:szCs w:val="24"/>
          <w:lang w:bidi="en-US"/>
        </w:rPr>
        <w:t xml:space="preserve">К проверке представлены Протоколы заседания Комиссии по распределению стимулирующих выплат за 2020 год (далее – Протоколы), в рамках реализации плана мероприятий </w:t>
      </w:r>
      <w:r w:rsidRPr="001E0595">
        <w:rPr>
          <w:rFonts w:ascii="Times New Roman" w:eastAsia="Andale Sans UI" w:hAnsi="Times New Roman" w:cs="Times New Roman"/>
          <w:sz w:val="24"/>
          <w:szCs w:val="24"/>
          <w:lang w:bidi="en-US"/>
        </w:rPr>
        <w:lastRenderedPageBreak/>
        <w:t>«дорожная карта». Выборочной проверкой Протоколов выявлены нарушения порядка распределения стимулирующих выплат:</w:t>
      </w:r>
    </w:p>
    <w:p w:rsidR="008237B2" w:rsidRPr="001E0595"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1E0595">
        <w:rPr>
          <w:rFonts w:ascii="Times New Roman" w:eastAsia="Andale Sans UI" w:hAnsi="Times New Roman" w:cs="Times New Roman"/>
          <w:sz w:val="24"/>
          <w:szCs w:val="24"/>
          <w:lang w:bidi="en-US"/>
        </w:rPr>
        <w:t>- в нарушении требований Положения о распределении стимулирующих выплат, в Протоколах не прописан размер стимулирующего фонда (п. 2.5.), общее количество набранных балов и денежный вес одного балла (п.2.9.), а также по каждому сотруднику количество присвоенных баллов (п.2.10.);</w:t>
      </w:r>
    </w:p>
    <w:p w:rsidR="008237B2" w:rsidRPr="001E0595"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1E0595">
        <w:rPr>
          <w:rFonts w:ascii="Times New Roman" w:eastAsia="Andale Sans UI" w:hAnsi="Times New Roman" w:cs="Times New Roman"/>
          <w:sz w:val="24"/>
          <w:szCs w:val="24"/>
          <w:lang w:bidi="en-US"/>
        </w:rPr>
        <w:t>- в Протоколах прописаны только библиотечные работники и водитель, однако в Положение о распределении стимулирующих выплат распространяется на всех работников МАУ «ЦБС», хотя в Приказах о распределении стимулирующих выплат учтены и уборщики служебных помещений.</w:t>
      </w:r>
    </w:p>
    <w:p w:rsidR="008237B2" w:rsidRPr="001E0595"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1E0595">
        <w:rPr>
          <w:rFonts w:ascii="Times New Roman" w:eastAsia="Andale Sans UI" w:hAnsi="Times New Roman" w:cs="Times New Roman"/>
          <w:sz w:val="24"/>
          <w:szCs w:val="24"/>
          <w:lang w:bidi="en-US"/>
        </w:rPr>
        <w:t>- Протокол №2 от 04.03.2020г. за февраль 2020г., согласно данных Протокола общее количество набранных баллов по всем работникам – 300, общая сумма, распределенная к выплате по работникам - 304895,0 руб. (сумма подсчитана согласно Протоколу). Согласно Приказам директора МАУ «ЦБС» «Об оплате стимулирующих выплат</w:t>
      </w:r>
      <w:proofErr w:type="gramStart"/>
      <w:r w:rsidRPr="001E0595">
        <w:rPr>
          <w:rFonts w:ascii="Times New Roman" w:eastAsia="Andale Sans UI" w:hAnsi="Times New Roman" w:cs="Times New Roman"/>
          <w:sz w:val="24"/>
          <w:szCs w:val="24"/>
          <w:lang w:bidi="en-US"/>
        </w:rPr>
        <w:t>»</w:t>
      </w:r>
      <w:proofErr w:type="gramEnd"/>
      <w:r w:rsidRPr="001E0595">
        <w:rPr>
          <w:rFonts w:ascii="Times New Roman" w:eastAsia="Andale Sans UI" w:hAnsi="Times New Roman" w:cs="Times New Roman"/>
          <w:sz w:val="24"/>
          <w:szCs w:val="24"/>
          <w:lang w:bidi="en-US"/>
        </w:rPr>
        <w:t xml:space="preserve"> от 04.03.2020 №11л/с и 12л/с, в рамках реализации плана мероприятий «дорожная карта», сумма стимулирующих выплат составила 289895,0 руб. и 23000,0 руб. (312895,0 руб.). Согласно Расчетной ведомости №2 за февраль 2020 года общая сумма стимулирующих выплат – «Премия суммой» составила 354220,0 руб., без учета директора, юрисконсульта и подсобного рабочего сумма стимулирующих выплат составила 330700,0 руб., разница с Протоколом №2 составила 25805,0 руб. Следовательно, сумма неподтвержденных документально первичными учетными документами стимулирующих выплат составила 25805,0 руб. (стимулирующие выплаты уборщикам служебных территорий и дополнительно стимулирующие выплаты библиотекарям </w:t>
      </w:r>
      <w:proofErr w:type="spellStart"/>
      <w:r w:rsidRPr="001E0595">
        <w:rPr>
          <w:rFonts w:ascii="Times New Roman" w:eastAsia="Andale Sans UI" w:hAnsi="Times New Roman" w:cs="Times New Roman"/>
          <w:sz w:val="24"/>
          <w:szCs w:val="24"/>
          <w:lang w:bidi="en-US"/>
        </w:rPr>
        <w:t>Узеньского</w:t>
      </w:r>
      <w:proofErr w:type="spellEnd"/>
      <w:r w:rsidRPr="001E0595">
        <w:rPr>
          <w:rFonts w:ascii="Times New Roman" w:eastAsia="Andale Sans UI" w:hAnsi="Times New Roman" w:cs="Times New Roman"/>
          <w:sz w:val="24"/>
          <w:szCs w:val="24"/>
          <w:lang w:bidi="en-US"/>
        </w:rPr>
        <w:t xml:space="preserve"> и </w:t>
      </w:r>
      <w:proofErr w:type="spellStart"/>
      <w:r w:rsidRPr="001E0595">
        <w:rPr>
          <w:rFonts w:ascii="Times New Roman" w:eastAsia="Andale Sans UI" w:hAnsi="Times New Roman" w:cs="Times New Roman"/>
          <w:sz w:val="24"/>
          <w:szCs w:val="24"/>
          <w:lang w:bidi="en-US"/>
        </w:rPr>
        <w:t>Аргат</w:t>
      </w:r>
      <w:proofErr w:type="spellEnd"/>
      <w:r w:rsidRPr="001E0595">
        <w:rPr>
          <w:rFonts w:ascii="Times New Roman" w:eastAsia="Andale Sans UI" w:hAnsi="Times New Roman" w:cs="Times New Roman"/>
          <w:sz w:val="24"/>
          <w:szCs w:val="24"/>
          <w:lang w:bidi="en-US"/>
        </w:rPr>
        <w:t>-Юльского филиалов).</w:t>
      </w:r>
    </w:p>
    <w:p w:rsidR="008237B2" w:rsidRPr="001E0595"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1E0595">
        <w:rPr>
          <w:rFonts w:ascii="Times New Roman" w:eastAsia="Andale Sans UI" w:hAnsi="Times New Roman" w:cs="Times New Roman"/>
          <w:sz w:val="24"/>
          <w:szCs w:val="24"/>
          <w:lang w:bidi="en-US"/>
        </w:rPr>
        <w:t>- Протокол №5 от 02.06.2020г. за май 2020 г. согласно данных Протокола общее количество набранных баллов по всем работникам – 312, общая сумма, распределенная к выплате по работникам – 313000,0 руб. (сумма подсчитана согласно Протоколу). Согласно Приказам директора МАУ «ЦБС» «Об оплате стимулирующих выплат</w:t>
      </w:r>
      <w:proofErr w:type="gramStart"/>
      <w:r w:rsidRPr="001E0595">
        <w:rPr>
          <w:rFonts w:ascii="Times New Roman" w:eastAsia="Andale Sans UI" w:hAnsi="Times New Roman" w:cs="Times New Roman"/>
          <w:sz w:val="24"/>
          <w:szCs w:val="24"/>
          <w:lang w:bidi="en-US"/>
        </w:rPr>
        <w:t>»</w:t>
      </w:r>
      <w:proofErr w:type="gramEnd"/>
      <w:r w:rsidRPr="001E0595">
        <w:rPr>
          <w:rFonts w:ascii="Times New Roman" w:eastAsia="Andale Sans UI" w:hAnsi="Times New Roman" w:cs="Times New Roman"/>
          <w:sz w:val="24"/>
          <w:szCs w:val="24"/>
          <w:lang w:bidi="en-US"/>
        </w:rPr>
        <w:t xml:space="preserve"> от 02.06.2020 №25л/с и 26л/с, в рамках реализации плана мероприятий «дорожная карта», сумма стимулирующих выплат составила 313000,0 руб. и 17000,0 руб. (330000,0 руб.). Согласно Расчетной ведомости №6 за май 2020 года общая сумма стимулирующих выплат – «Премия суммой» составила 341136,5 руб., без учета стимулирующих выплат директору, сумма стимулирующих выплат составила 330000,0 руб., разница с Протоколом №5 составила 17000,0руб. Следовательно, сумма неподтвержденных документально первичными учетными документами стимулирующих выплат составила 17000,0 руб. (стимулирующие выплаты уборщикам служебных территорий) </w:t>
      </w:r>
    </w:p>
    <w:p w:rsidR="008237B2" w:rsidRPr="001E0595"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1E0595">
        <w:rPr>
          <w:rFonts w:ascii="Times New Roman" w:eastAsia="Andale Sans UI" w:hAnsi="Times New Roman" w:cs="Times New Roman"/>
          <w:sz w:val="24"/>
          <w:szCs w:val="24"/>
          <w:lang w:bidi="en-US"/>
        </w:rPr>
        <w:t>- Протокол №7 от 04.08.2020г. за июль 2020 г. согласно данных Протокола общее количество набранных баллов по всем работникам – 334, общая сумма, распределенная к выплате по работникам – 333775,0 руб. (сумма подсчитана согласно Протоколу). Согласно Приказам директора МАУ «ЦБС» «Об оплате стимулирующих выплат</w:t>
      </w:r>
      <w:proofErr w:type="gramStart"/>
      <w:r w:rsidRPr="001E0595">
        <w:rPr>
          <w:rFonts w:ascii="Times New Roman" w:eastAsia="Andale Sans UI" w:hAnsi="Times New Roman" w:cs="Times New Roman"/>
          <w:sz w:val="24"/>
          <w:szCs w:val="24"/>
          <w:lang w:bidi="en-US"/>
        </w:rPr>
        <w:t>»</w:t>
      </w:r>
      <w:proofErr w:type="gramEnd"/>
      <w:r w:rsidRPr="001E0595">
        <w:rPr>
          <w:rFonts w:ascii="Times New Roman" w:eastAsia="Andale Sans UI" w:hAnsi="Times New Roman" w:cs="Times New Roman"/>
          <w:sz w:val="24"/>
          <w:szCs w:val="24"/>
          <w:lang w:bidi="en-US"/>
        </w:rPr>
        <w:t xml:space="preserve"> от 04.08.2020 №34л/с и 35л/с, в рамках реализации плана мероприятий «дорожная карта», сумма стимулирующих выплат составила 319775,0 руб. и 28000,0 руб. (347775,0 руб.). Согласно Расчетным ведомостям за июль 2020 год общая сумма стимулирующих выплат – «Премия суммой» составила 369390,0 руб.(Расчетная ведомость №9 130275,0 руб. и Расчетная ведомости №10 239115,0 </w:t>
      </w:r>
      <w:proofErr w:type="spellStart"/>
      <w:r w:rsidRPr="001E0595">
        <w:rPr>
          <w:rFonts w:ascii="Times New Roman" w:eastAsia="Andale Sans UI" w:hAnsi="Times New Roman" w:cs="Times New Roman"/>
          <w:sz w:val="24"/>
          <w:szCs w:val="24"/>
          <w:lang w:bidi="en-US"/>
        </w:rPr>
        <w:t>руб</w:t>
      </w:r>
      <w:proofErr w:type="spellEnd"/>
      <w:r w:rsidRPr="001E0595">
        <w:rPr>
          <w:rFonts w:ascii="Times New Roman" w:eastAsia="Andale Sans UI" w:hAnsi="Times New Roman" w:cs="Times New Roman"/>
          <w:sz w:val="24"/>
          <w:szCs w:val="24"/>
          <w:lang w:bidi="en-US"/>
        </w:rPr>
        <w:t xml:space="preserve">,) без учета стимулирующих выплат директору, сумма стимулирующих выплат составила 347775,0 руб., разница с Протоколом №7 составила 14000,0 руб. Следовательно, сумма неподтвержденных документально первичными учетными документами стимулирующих выплат составила 14000,0 руб. (стимулирующие выплаты уборщикам служебных территорий) </w:t>
      </w:r>
    </w:p>
    <w:p w:rsidR="008237B2" w:rsidRPr="001E0595"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1E0595">
        <w:rPr>
          <w:rFonts w:ascii="Times New Roman" w:eastAsia="Andale Sans UI" w:hAnsi="Times New Roman" w:cs="Times New Roman"/>
          <w:sz w:val="24"/>
          <w:szCs w:val="24"/>
          <w:lang w:bidi="en-US"/>
        </w:rPr>
        <w:t xml:space="preserve">- Протокол №9 от 05.10.2020г. за сентябрь 2020 г. согласно данных Протокола общее количество набранных баллов по всем работникам – 292, общая сумма, распределенная к выплате по работникам – 281960,0 руб. (сумма подсчитана согласно Протоколу), однако согласно «Показателям и критериям установления стимулирующих выплат» количество баллов составляет 300., в Протоколе №9 где баллы и сумма стимулирующих выплат распределены </w:t>
      </w:r>
      <w:proofErr w:type="spellStart"/>
      <w:r w:rsidRPr="001E0595">
        <w:rPr>
          <w:rFonts w:ascii="Times New Roman" w:eastAsia="Andale Sans UI" w:hAnsi="Times New Roman" w:cs="Times New Roman"/>
          <w:sz w:val="24"/>
          <w:szCs w:val="24"/>
          <w:lang w:bidi="en-US"/>
        </w:rPr>
        <w:t>пофамильно</w:t>
      </w:r>
      <w:proofErr w:type="spellEnd"/>
      <w:r w:rsidRPr="001E0595">
        <w:rPr>
          <w:rFonts w:ascii="Times New Roman" w:eastAsia="Andale Sans UI" w:hAnsi="Times New Roman" w:cs="Times New Roman"/>
          <w:sz w:val="24"/>
          <w:szCs w:val="24"/>
          <w:lang w:bidi="en-US"/>
        </w:rPr>
        <w:t xml:space="preserve">, не учтена </w:t>
      </w:r>
      <w:proofErr w:type="gramStart"/>
      <w:r w:rsidRPr="001E0595">
        <w:rPr>
          <w:rFonts w:ascii="Times New Roman" w:eastAsia="Andale Sans UI" w:hAnsi="Times New Roman" w:cs="Times New Roman"/>
          <w:sz w:val="24"/>
          <w:szCs w:val="24"/>
          <w:lang w:bidi="en-US"/>
        </w:rPr>
        <w:t>М</w:t>
      </w:r>
      <w:r>
        <w:rPr>
          <w:rFonts w:ascii="Times New Roman" w:eastAsia="Andale Sans UI" w:hAnsi="Times New Roman" w:cs="Times New Roman"/>
          <w:sz w:val="24"/>
          <w:szCs w:val="24"/>
          <w:lang w:bidi="en-US"/>
        </w:rPr>
        <w:t>..</w:t>
      </w:r>
      <w:proofErr w:type="gramEnd"/>
      <w:r w:rsidRPr="001E0595">
        <w:rPr>
          <w:rFonts w:ascii="Times New Roman" w:eastAsia="Andale Sans UI" w:hAnsi="Times New Roman" w:cs="Times New Roman"/>
          <w:sz w:val="24"/>
          <w:szCs w:val="24"/>
          <w:lang w:bidi="en-US"/>
        </w:rPr>
        <w:t xml:space="preserve"> Л.М. –библиотекарь-каталогизатор ОК и О ЦБ с количеством баллов 8 и суммой 7540,0 руб. (согласно Приказу №49 л/с).</w:t>
      </w:r>
    </w:p>
    <w:p w:rsidR="008237B2" w:rsidRPr="001E0595"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1E0595">
        <w:rPr>
          <w:rFonts w:ascii="Times New Roman" w:eastAsia="Andale Sans UI" w:hAnsi="Times New Roman" w:cs="Times New Roman"/>
          <w:sz w:val="24"/>
          <w:szCs w:val="24"/>
          <w:lang w:bidi="en-US"/>
        </w:rPr>
        <w:t>Согласно Приказам директора МАУ «ЦБС» «Об оплате стимулирующих выплат</w:t>
      </w:r>
      <w:proofErr w:type="gramStart"/>
      <w:r w:rsidRPr="001E0595">
        <w:rPr>
          <w:rFonts w:ascii="Times New Roman" w:eastAsia="Andale Sans UI" w:hAnsi="Times New Roman" w:cs="Times New Roman"/>
          <w:sz w:val="24"/>
          <w:szCs w:val="24"/>
          <w:lang w:bidi="en-US"/>
        </w:rPr>
        <w:t>»</w:t>
      </w:r>
      <w:proofErr w:type="gramEnd"/>
      <w:r w:rsidRPr="001E0595">
        <w:rPr>
          <w:rFonts w:ascii="Times New Roman" w:eastAsia="Andale Sans UI" w:hAnsi="Times New Roman" w:cs="Times New Roman"/>
          <w:sz w:val="24"/>
          <w:szCs w:val="24"/>
          <w:lang w:bidi="en-US"/>
        </w:rPr>
        <w:t xml:space="preserve"> от </w:t>
      </w:r>
      <w:r w:rsidRPr="001E0595">
        <w:rPr>
          <w:rFonts w:ascii="Times New Roman" w:eastAsia="Andale Sans UI" w:hAnsi="Times New Roman" w:cs="Times New Roman"/>
          <w:sz w:val="24"/>
          <w:szCs w:val="24"/>
          <w:lang w:bidi="en-US"/>
        </w:rPr>
        <w:lastRenderedPageBreak/>
        <w:t>05.10.2020 №49л/с и 50л/с, в рамках реализации плана мероприятий «дорожная карта», сумма стимулирующих выплат составила 279500,0 руб. и 20500,0 руб. (300000,0 руб.). Согласно Расчетной ведомости №14 за сентябрь 2020 год общая сумма стимулирующих выплат – «Премия суммой» составила 308000,0 руб., разница с Протоколом №9 составила 26040,0руб. Следовательно, сумма неподтвержденных документально первичными учетными документами, стимулирующих выплат составила 26040,0 руб. (стимулирующие выплаты уборщикам служебных территорий).</w:t>
      </w:r>
    </w:p>
    <w:p w:rsidR="008237B2" w:rsidRPr="00D37FA6"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1E0595">
        <w:rPr>
          <w:rFonts w:ascii="Times New Roman" w:eastAsia="Andale Sans UI" w:hAnsi="Times New Roman" w:cs="Times New Roman"/>
          <w:sz w:val="24"/>
          <w:szCs w:val="24"/>
          <w:lang w:bidi="en-US"/>
        </w:rPr>
        <w:t>- Протокол №12 от 04.08.2020г. за декабрь 2020 г. согласно данных Протокола общее количество набранных баллов по всем работникам – 228, общая сумма, распределенная к выплате по работникам – 222762,86 руб. (сумма подсчитана согласно Протоколу). Согласно Приказам директора МАУ «ЦБС» «Об оплате стимулирующих выплат</w:t>
      </w:r>
      <w:proofErr w:type="gramStart"/>
      <w:r w:rsidRPr="001E0595">
        <w:rPr>
          <w:rFonts w:ascii="Times New Roman" w:eastAsia="Andale Sans UI" w:hAnsi="Times New Roman" w:cs="Times New Roman"/>
          <w:sz w:val="24"/>
          <w:szCs w:val="24"/>
          <w:lang w:bidi="en-US"/>
        </w:rPr>
        <w:t>»</w:t>
      </w:r>
      <w:proofErr w:type="gramEnd"/>
      <w:r w:rsidRPr="001E0595">
        <w:rPr>
          <w:rFonts w:ascii="Times New Roman" w:eastAsia="Andale Sans UI" w:hAnsi="Times New Roman" w:cs="Times New Roman"/>
          <w:sz w:val="24"/>
          <w:szCs w:val="24"/>
          <w:lang w:bidi="en-US"/>
        </w:rPr>
        <w:t xml:space="preserve"> от 18.12.2020 №71л/с и 72л/с, в рамках реализации плана мероприятий «дорожная карта», сумма стимулирующих выплат составила 214762,86 руб. и 15000,0 руб. (229762,86 руб.). Согласно Расчетным ведомостям за декабрь 2020 год общая сумма стимулирующих выплат – «Премия суммой» составила 300410,36 руб., без учета выплат директору, сумма стимулирующих выплат составила 229762,86 руб., разница с Протоколом №12 составила 7000,0 руб. Следовательно, сумма неподтвержденных документально первичными учетными документами стимулирующих выплат составила 7000,0 руб. (стимулирующие выплаты уборщикам служебных помещений 9000,0 руб. и по Протоколу №12 у заведующей </w:t>
      </w:r>
      <w:proofErr w:type="spellStart"/>
      <w:r w:rsidRPr="001E0595">
        <w:rPr>
          <w:rFonts w:ascii="Times New Roman" w:eastAsia="Andale Sans UI" w:hAnsi="Times New Roman" w:cs="Times New Roman"/>
          <w:sz w:val="24"/>
          <w:szCs w:val="24"/>
          <w:lang w:bidi="en-US"/>
        </w:rPr>
        <w:t>Альмяковским</w:t>
      </w:r>
      <w:proofErr w:type="spellEnd"/>
      <w:r w:rsidRPr="001E0595">
        <w:rPr>
          <w:rFonts w:ascii="Times New Roman" w:eastAsia="Andale Sans UI" w:hAnsi="Times New Roman" w:cs="Times New Roman"/>
          <w:sz w:val="24"/>
          <w:szCs w:val="24"/>
          <w:lang w:bidi="en-US"/>
        </w:rPr>
        <w:t xml:space="preserve"> </w:t>
      </w:r>
      <w:r w:rsidRPr="00D37FA6">
        <w:rPr>
          <w:rFonts w:ascii="Times New Roman" w:eastAsia="Andale Sans UI" w:hAnsi="Times New Roman" w:cs="Times New Roman"/>
          <w:sz w:val="24"/>
          <w:szCs w:val="24"/>
          <w:lang w:bidi="en-US"/>
        </w:rPr>
        <w:t xml:space="preserve">филиалом стимулирующие выплаты начислены в сумме 9560,0 руб., однако в Приказе от 18.12.2020 №71л/с начислены стимулирующие выплаты в сумме 7560,0руб. разница составляет 2000,0 руб.). </w:t>
      </w:r>
    </w:p>
    <w:p w:rsidR="008237B2" w:rsidRPr="00D37FA6"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D37FA6">
        <w:rPr>
          <w:rFonts w:ascii="Times New Roman" w:eastAsia="Andale Sans UI" w:hAnsi="Times New Roman" w:cs="Times New Roman"/>
          <w:sz w:val="24"/>
          <w:szCs w:val="24"/>
          <w:lang w:bidi="en-US"/>
        </w:rPr>
        <w:t>Согласно Протоколам заседания Комиссии по распределению стимулирующих выплат за 2020 год, стоимость одного балла составляет 1000,0 руб., однако выборочно проверкой проведен арифметический подсчет стоимость одного бала:</w:t>
      </w:r>
    </w:p>
    <w:p w:rsidR="008237B2" w:rsidRPr="00D37FA6"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D37FA6">
        <w:rPr>
          <w:rFonts w:ascii="Times New Roman" w:eastAsia="Andale Sans UI" w:hAnsi="Times New Roman" w:cs="Times New Roman"/>
          <w:sz w:val="24"/>
          <w:szCs w:val="24"/>
          <w:lang w:bidi="en-US"/>
        </w:rPr>
        <w:t>- Протокол № 2 количество баллов 300, сумма стимулирующих выплат по протоколу 304895,0 руб., 304895,0/300= 1016,32 руб., если провести начисление стимулирующих выплат индивидуально согласно набранным баллам К</w:t>
      </w:r>
      <w:r>
        <w:rPr>
          <w:rFonts w:ascii="Times New Roman" w:eastAsia="Andale Sans UI" w:hAnsi="Times New Roman" w:cs="Times New Roman"/>
          <w:sz w:val="24"/>
          <w:szCs w:val="24"/>
          <w:lang w:bidi="en-US"/>
        </w:rPr>
        <w:t>.</w:t>
      </w:r>
      <w:r w:rsidRPr="00D37FA6">
        <w:rPr>
          <w:rFonts w:ascii="Times New Roman" w:eastAsia="Andale Sans UI" w:hAnsi="Times New Roman" w:cs="Times New Roman"/>
          <w:sz w:val="24"/>
          <w:szCs w:val="24"/>
          <w:lang w:bidi="en-US"/>
        </w:rPr>
        <w:t>Н.С. 29 баллов * 1016,32 руб.=29473,28 руб., по Протоколу = 29100,0 руб., А</w:t>
      </w:r>
      <w:r w:rsidR="001C36CF">
        <w:rPr>
          <w:rFonts w:ascii="Times New Roman" w:eastAsia="Andale Sans UI" w:hAnsi="Times New Roman" w:cs="Times New Roman"/>
          <w:sz w:val="24"/>
          <w:szCs w:val="24"/>
          <w:lang w:bidi="en-US"/>
        </w:rPr>
        <w:t>.</w:t>
      </w:r>
      <w:r w:rsidRPr="00D37FA6">
        <w:rPr>
          <w:rFonts w:ascii="Times New Roman" w:eastAsia="Andale Sans UI" w:hAnsi="Times New Roman" w:cs="Times New Roman"/>
          <w:sz w:val="24"/>
          <w:szCs w:val="24"/>
          <w:lang w:bidi="en-US"/>
        </w:rPr>
        <w:t>С.В. 18*1016,32=18293,76 руб.</w:t>
      </w:r>
      <w:proofErr w:type="gramStart"/>
      <w:r w:rsidRPr="00D37FA6">
        <w:rPr>
          <w:rFonts w:ascii="Times New Roman" w:eastAsia="Andale Sans UI" w:hAnsi="Times New Roman" w:cs="Times New Roman"/>
          <w:sz w:val="24"/>
          <w:szCs w:val="24"/>
          <w:lang w:bidi="en-US"/>
        </w:rPr>
        <w:t>,  по</w:t>
      </w:r>
      <w:proofErr w:type="gramEnd"/>
      <w:r w:rsidRPr="00D37FA6">
        <w:rPr>
          <w:rFonts w:ascii="Times New Roman" w:eastAsia="Andale Sans UI" w:hAnsi="Times New Roman" w:cs="Times New Roman"/>
          <w:sz w:val="24"/>
          <w:szCs w:val="24"/>
          <w:lang w:bidi="en-US"/>
        </w:rPr>
        <w:t xml:space="preserve"> Протоколу 18350,0 руб., К</w:t>
      </w:r>
      <w:r>
        <w:rPr>
          <w:rFonts w:ascii="Times New Roman" w:eastAsia="Andale Sans UI" w:hAnsi="Times New Roman" w:cs="Times New Roman"/>
          <w:sz w:val="24"/>
          <w:szCs w:val="24"/>
          <w:lang w:bidi="en-US"/>
        </w:rPr>
        <w:t>.</w:t>
      </w:r>
      <w:r w:rsidRPr="00D37FA6">
        <w:rPr>
          <w:rFonts w:ascii="Times New Roman" w:eastAsia="Andale Sans UI" w:hAnsi="Times New Roman" w:cs="Times New Roman"/>
          <w:sz w:val="24"/>
          <w:szCs w:val="24"/>
          <w:lang w:bidi="en-US"/>
        </w:rPr>
        <w:t>С.П. 6*1016,32=6097,92руб. по Протоколу 5470,0 руб.</w:t>
      </w:r>
    </w:p>
    <w:p w:rsidR="008237B2" w:rsidRPr="00D37FA6"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D37FA6">
        <w:rPr>
          <w:rFonts w:ascii="Times New Roman" w:eastAsia="Andale Sans UI" w:hAnsi="Times New Roman" w:cs="Times New Roman"/>
          <w:sz w:val="24"/>
          <w:szCs w:val="24"/>
          <w:lang w:bidi="en-US"/>
        </w:rPr>
        <w:t>- Протокол №5 количество баллов 312, сумма 313000,0 руб., стоимость одного балла 1003,21 руб.</w:t>
      </w:r>
    </w:p>
    <w:p w:rsidR="008237B2" w:rsidRPr="00D37FA6"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D37FA6">
        <w:rPr>
          <w:rFonts w:ascii="Times New Roman" w:eastAsia="Andale Sans UI" w:hAnsi="Times New Roman" w:cs="Times New Roman"/>
          <w:sz w:val="24"/>
          <w:szCs w:val="24"/>
          <w:lang w:bidi="en-US"/>
        </w:rPr>
        <w:t>- Протокол №7 количество баллов 334, сумма 333775,0 руб., стоимость одного балла 999,33 руб.,</w:t>
      </w:r>
    </w:p>
    <w:p w:rsidR="008237B2" w:rsidRPr="00D37FA6"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D37FA6">
        <w:rPr>
          <w:rFonts w:ascii="Times New Roman" w:eastAsia="Andale Sans UI" w:hAnsi="Times New Roman" w:cs="Times New Roman"/>
          <w:sz w:val="24"/>
          <w:szCs w:val="24"/>
          <w:lang w:bidi="en-US"/>
        </w:rPr>
        <w:t xml:space="preserve">- Протокол №9 количество баллов 292 сумма 281960,0 руб., стоимость одного балла 965,62 руб., </w:t>
      </w:r>
    </w:p>
    <w:p w:rsidR="008237B2" w:rsidRPr="00D37FA6"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D37FA6">
        <w:rPr>
          <w:rFonts w:ascii="Times New Roman" w:eastAsia="Andale Sans UI" w:hAnsi="Times New Roman" w:cs="Times New Roman"/>
          <w:sz w:val="24"/>
          <w:szCs w:val="24"/>
          <w:lang w:bidi="en-US"/>
        </w:rPr>
        <w:t>- Протокол №12 баллы 228, сумма 222762,86, стоимость одного балла 977,03 руб.</w:t>
      </w:r>
    </w:p>
    <w:p w:rsidR="008237B2" w:rsidRPr="00D37FA6" w:rsidRDefault="008237B2" w:rsidP="008237B2">
      <w:pPr>
        <w:widowControl w:val="0"/>
        <w:suppressAutoHyphens/>
        <w:spacing w:after="0" w:line="240" w:lineRule="auto"/>
        <w:ind w:firstLine="709"/>
        <w:jc w:val="both"/>
        <w:rPr>
          <w:rFonts w:ascii="Times New Roman" w:eastAsia="Andale Sans UI" w:hAnsi="Times New Roman" w:cs="Times New Roman"/>
          <w:sz w:val="24"/>
          <w:szCs w:val="24"/>
          <w:lang w:bidi="en-US"/>
        </w:rPr>
      </w:pPr>
      <w:r w:rsidRPr="00D37FA6">
        <w:rPr>
          <w:rFonts w:ascii="Times New Roman" w:eastAsia="Andale Sans UI" w:hAnsi="Times New Roman" w:cs="Times New Roman"/>
          <w:sz w:val="24"/>
          <w:szCs w:val="24"/>
          <w:lang w:bidi="en-US"/>
        </w:rPr>
        <w:t xml:space="preserve">Из всего вышеперечисленного следует вывод, при распределении стимулирующих выплат строго соблюдать требования Положения о распределении стимулирующих выплат. </w:t>
      </w:r>
    </w:p>
    <w:p w:rsidR="008237B2" w:rsidRPr="00D37FA6" w:rsidRDefault="008237B2" w:rsidP="008237B2">
      <w:pPr>
        <w:widowControl w:val="0"/>
        <w:autoSpaceDE w:val="0"/>
        <w:autoSpaceDN w:val="0"/>
        <w:adjustRightInd w:val="0"/>
        <w:spacing w:after="0" w:line="240" w:lineRule="auto"/>
        <w:jc w:val="both"/>
        <w:rPr>
          <w:rFonts w:ascii="Times New Roman" w:hAnsi="Times New Roman" w:cs="Times New Roman"/>
          <w:sz w:val="24"/>
          <w:szCs w:val="24"/>
        </w:rPr>
      </w:pPr>
      <w:r w:rsidRPr="00D37FA6">
        <w:rPr>
          <w:rFonts w:ascii="Times New Roman" w:hAnsi="Times New Roman" w:cs="Times New Roman"/>
          <w:b/>
          <w:sz w:val="24"/>
          <w:szCs w:val="24"/>
        </w:rPr>
        <w:t xml:space="preserve">Анализ штатного расписания: </w:t>
      </w:r>
      <w:r w:rsidRPr="00D37FA6">
        <w:rPr>
          <w:rFonts w:ascii="Times New Roman" w:hAnsi="Times New Roman" w:cs="Times New Roman"/>
          <w:sz w:val="24"/>
          <w:szCs w:val="24"/>
        </w:rPr>
        <w:t>В Учетной политике учреждения, утвержденной приказом директора МАУ «ЦБС» от 27.12.2012 №28 не утверждена форма Штатного расписания, следовательно для ведения документооборота необходимо применять унифицированную форму Штатного расписания Т-3, утвержденную Постановлением Госкомстата РФ от 05.01.2004 № 1 «Об утверждении унифицированных форм первичной учетной документации по учету труда и его оплаты»</w:t>
      </w:r>
      <w:r w:rsidRPr="00D37FA6">
        <w:rPr>
          <w:rFonts w:ascii="Times New Roman" w:hAnsi="Times New Roman" w:cs="Times New Roman"/>
          <w:bCs/>
          <w:sz w:val="24"/>
          <w:szCs w:val="24"/>
        </w:rPr>
        <w:t xml:space="preserve"> (далее – Постановление Госкомстата России №1)</w:t>
      </w:r>
      <w:r w:rsidRPr="00D37FA6">
        <w:rPr>
          <w:rFonts w:ascii="Times New Roman" w:hAnsi="Times New Roman" w:cs="Times New Roman"/>
          <w:sz w:val="24"/>
          <w:szCs w:val="24"/>
        </w:rPr>
        <w:t xml:space="preserve"> (далее - Унифицированная </w:t>
      </w:r>
      <w:hyperlink r:id="rId8" w:history="1">
        <w:r w:rsidRPr="00D37FA6">
          <w:rPr>
            <w:rFonts w:ascii="Times New Roman" w:hAnsi="Times New Roman" w:cs="Times New Roman"/>
            <w:sz w:val="24"/>
            <w:szCs w:val="24"/>
          </w:rPr>
          <w:t>форма № Т-3</w:t>
        </w:r>
      </w:hyperlink>
      <w:r w:rsidRPr="00D37FA6">
        <w:rPr>
          <w:rFonts w:ascii="Times New Roman" w:hAnsi="Times New Roman" w:cs="Times New Roman"/>
          <w:sz w:val="24"/>
          <w:szCs w:val="24"/>
        </w:rPr>
        <w:t xml:space="preserve">).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Все Штатные расписания на 2020 год утверждены Приказами директора МАУ «ЦБС» и согласованы Отдела культуры, однако в приказах не отражен утвержденный месячный фонд оплаты труда.</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Так как учетной политикой учреждения не утверждена форма Штатного расписания, для работы в МАУ «ЦБС» применяется форма штатного расписания, утвержденная Постановлением Госкомстата РФ от 05.01.2004 №1 «Об утверждении унифицированных форм первичной учетной документации по учету труда и его оплаты», унифицированная форма Т-3 форма по ОКУД 0301017.</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При анализе правильности заполнения штатных расписаний выявлены следующие нарушения:</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lastRenderedPageBreak/>
        <w:t xml:space="preserve">- форма Штатного расписания не в полной мере соответствует форме установленной для применения Постановлением Госкомстата РФ от 05.01.2004 №1 «Об утверждении унифицированных форм первичной учетной документации по учету труда и его оплаты» В штатном расписании десять граф, к которым можно добавлять новые, а вот исключать какие-либо из них запрещено - </w:t>
      </w:r>
      <w:hyperlink r:id="rId9" w:history="1">
        <w:r w:rsidRPr="00D37FA6">
          <w:rPr>
            <w:rFonts w:ascii="Times New Roman" w:hAnsi="Times New Roman" w:cs="Times New Roman"/>
            <w:sz w:val="24"/>
            <w:szCs w:val="24"/>
          </w:rPr>
          <w:t>Постановление</w:t>
        </w:r>
      </w:hyperlink>
      <w:r w:rsidRPr="00D37FA6">
        <w:rPr>
          <w:rFonts w:ascii="Times New Roman" w:hAnsi="Times New Roman" w:cs="Times New Roman"/>
          <w:sz w:val="24"/>
          <w:szCs w:val="24"/>
        </w:rPr>
        <w:t xml:space="preserve"> Госкомстата России от 24.03.1999 № 20 «Об утверждении Порядка применения унифицированных форм первичной учетной документации». Если по какой-либо из граф штатного расписания нет сведений, ее следует оставить пустой;</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наименование муниципального автономного учреждения «Централизованная библиотечная система Первомайского района» должна быть указано в точном соответствии с учредительными документами, сокращенное наименование МАУ «ЦБС» указывается в скобках ниже полного или за ним;</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Штатное расписание применяется для оформления структуры, штатного состава и численности организации. Согласно Уставу МАУ «ЦБС», структуру МАУ «ЦБС Первомайского района</w:t>
      </w:r>
      <w:proofErr w:type="gramStart"/>
      <w:r w:rsidRPr="00D37FA6">
        <w:rPr>
          <w:rFonts w:ascii="Times New Roman" w:hAnsi="Times New Roman" w:cs="Times New Roman"/>
          <w:sz w:val="24"/>
          <w:szCs w:val="24"/>
        </w:rPr>
        <w:t>»</w:t>
      </w:r>
      <w:proofErr w:type="gramEnd"/>
      <w:r w:rsidRPr="00D37FA6">
        <w:rPr>
          <w:rFonts w:ascii="Times New Roman" w:hAnsi="Times New Roman" w:cs="Times New Roman"/>
          <w:sz w:val="24"/>
          <w:szCs w:val="24"/>
        </w:rPr>
        <w:t xml:space="preserve"> составляют: центральная районная библиотека, детская библиотека и сеть библиотек-филиалов.</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В штатном расписании должность директора не верно отнесена к категориям персонала, в соответствии с требованиями приказа Минздравсоцразвития России от 30 марта 2011 г. № 251н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 (далее – Приказ Минздравсоцразвития РФ №251н, а именно должность директора относиться к ОСНОВНОМУ ПЕРСОНАЛУ.</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В соответствии с требованиями Постановления Госкомстата РФ от 05.01.2004 № 1 «Об утверждении унифицированных форм первичной учетной документации по учету труда и его оплаты», в графе 5 «Базовый оклад», указывается в рублевом исчислении месячная заработная плата по тарифной ставке (окладу), тарифной сетке, проценту от выручки, доле или проценту от прибыли, коэффициенту трудового участия (КТУ), коэффициенту распределения и пр. в зависимости от системы оплаты труда, принятой в организации в соответствии с действующим законодательством Российской Федерации, коллективными договорами, трудовыми договорами, соглашениями и локальными нормативными актами организации. Следовательно, в Штатном расписании, должны быть указаны оклады за ставку, в соответствии с Положением о системе оплаты труда работников №161 и Положением о системе оплаты труда работников МАУ «ЦБС».</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А также все надбавки в Штатном расписание, рассчитываются на ставку заработной платы (окладу), например: </w:t>
      </w:r>
      <w:proofErr w:type="spellStart"/>
      <w:r w:rsidRPr="00D37FA6">
        <w:rPr>
          <w:rFonts w:ascii="Times New Roman" w:hAnsi="Times New Roman" w:cs="Times New Roman"/>
          <w:sz w:val="24"/>
          <w:szCs w:val="24"/>
        </w:rPr>
        <w:t>Узеньская</w:t>
      </w:r>
      <w:proofErr w:type="spellEnd"/>
      <w:r w:rsidRPr="00D37FA6">
        <w:rPr>
          <w:rFonts w:ascii="Times New Roman" w:hAnsi="Times New Roman" w:cs="Times New Roman"/>
          <w:sz w:val="24"/>
          <w:szCs w:val="24"/>
        </w:rPr>
        <w:t xml:space="preserve"> библиотека филиал, главный библиотекарь 0,5 ставки, оклад за ставку 11870,0 руб., сельские 920,0 за ставку, стаж 1560,0 руб. за ставку, вредные условия труда за ставку 593,50 руб., все складывается начисляется 30% районный коэффициент и умножается на имеющуюся ставку 0,5. Аналогично рассчитывается по остальным должностям-делопроизводитель штатная единица составляет 0,25 ставки, базовый оклад за ставку составляет 5899,0 руб.- юрисконсульт штатная единица 0,5 ставки, базовый оклад 9759,0 руб.- рабочий по комплексному обслуживанию и ремонту зданий, штатная единица 0,6 и 0,25 ставки, базовый оклад 5807,0 руб. - уборщик служебных помещений, штатных единиц 1,2, 0,7, 0,2, и 0,25 ставки, базовый оклад 5807,0 руб.- заведующий филиалом, штатных единиц 0,5, и 0,25, ставки, базовый оклад 12385,0 руб.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При арифметической проверке штатных расписаний обнаружены ошибки:</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u w:val="single"/>
        </w:rPr>
        <w:t>Штатное расписание №1 от 09.01.2020г</w:t>
      </w:r>
      <w:r w:rsidRPr="00D37FA6">
        <w:rPr>
          <w:rFonts w:ascii="Times New Roman" w:hAnsi="Times New Roman" w:cs="Times New Roman"/>
          <w:sz w:val="24"/>
          <w:szCs w:val="24"/>
        </w:rPr>
        <w:t>. месячный фонд оплаты труда занижен на 5073,34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 по должности библиотекарь отдела информационных технологий оклад за ставку составляет 11870,0 руб., компенсационная выплата за работу в учреждениях, расположенных в сельской местности (далее – сельские) 920,0 руб., стимулирующая выплата за суммированный стаж работы в библиотеке 1080,0 руб. (далее- за стаж работы), компенсационная выплата за работу во вредных условиях труда (5% от оклада) 593,5 руб. (далее – вредные условия труда), выплата за работу в местностях с особыми климатическими условиями 4339,05 руб. (районный коэффициент), итого месячная заработная плата за ставку составляет 18802,55 руб. Количество штатных единиц по данной должности 1,5 следовательно месячная заработная плата на 1,5 ставки составляет </w:t>
      </w:r>
      <w:r w:rsidRPr="00D37FA6">
        <w:rPr>
          <w:rFonts w:ascii="Times New Roman" w:hAnsi="Times New Roman" w:cs="Times New Roman"/>
          <w:sz w:val="24"/>
          <w:szCs w:val="24"/>
        </w:rPr>
        <w:lastRenderedPageBreak/>
        <w:t>18802,55руб.*1,5=28203,83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Согласно статье 133 Трудового кодекса месячная заработная плата работника, полностью отработавшего за этот период норму рабочего времени и выполнившего </w:t>
      </w:r>
      <w:hyperlink r:id="rId10" w:history="1">
        <w:r w:rsidRPr="00D37FA6">
          <w:rPr>
            <w:rFonts w:ascii="Times New Roman" w:hAnsi="Times New Roman" w:cs="Times New Roman"/>
            <w:sz w:val="24"/>
            <w:szCs w:val="24"/>
          </w:rPr>
          <w:t>нормы труда</w:t>
        </w:r>
      </w:hyperlink>
      <w:r w:rsidRPr="00D37FA6">
        <w:rPr>
          <w:rFonts w:ascii="Times New Roman" w:hAnsi="Times New Roman" w:cs="Times New Roman"/>
          <w:sz w:val="24"/>
          <w:szCs w:val="24"/>
        </w:rPr>
        <w:t xml:space="preserve"> (трудовые обязанности), не может быть ниже минимального размера оплаты труда (МРОТ)</w:t>
      </w:r>
      <w:bookmarkStart w:id="0" w:name="Par0"/>
      <w:bookmarkEnd w:id="0"/>
      <w:r w:rsidRPr="00D37FA6">
        <w:rPr>
          <w:rFonts w:ascii="Times New Roman" w:hAnsi="Times New Roman" w:cs="Times New Roman"/>
          <w:sz w:val="24"/>
          <w:szCs w:val="24"/>
        </w:rPr>
        <w:t xml:space="preserve">. </w:t>
      </w:r>
      <w:hyperlink r:id="rId11" w:history="1">
        <w:r w:rsidRPr="00D37FA6">
          <w:rPr>
            <w:rFonts w:ascii="Times New Roman" w:hAnsi="Times New Roman" w:cs="Times New Roman"/>
            <w:sz w:val="24"/>
            <w:szCs w:val="24"/>
          </w:rPr>
          <w:t>Надбавка</w:t>
        </w:r>
      </w:hyperlink>
      <w:r w:rsidRPr="00D37FA6">
        <w:rPr>
          <w:rFonts w:ascii="Times New Roman" w:hAnsi="Times New Roman" w:cs="Times New Roman"/>
          <w:sz w:val="24"/>
          <w:szCs w:val="24"/>
        </w:rPr>
        <w:t xml:space="preserve"> за работу во вредных или опасных условиях труда должна быть выплачена работнику после доведения его зарплаты до размера МРОТ:</w:t>
      </w:r>
    </w:p>
    <w:p w:rsidR="008237B2" w:rsidRPr="00D37FA6" w:rsidRDefault="008237B2" w:rsidP="008237B2">
      <w:pPr>
        <w:autoSpaceDE w:val="0"/>
        <w:autoSpaceDN w:val="0"/>
        <w:adjustRightInd w:val="0"/>
        <w:spacing w:after="0" w:line="240" w:lineRule="auto"/>
        <w:ind w:firstLine="540"/>
        <w:jc w:val="both"/>
        <w:rPr>
          <w:rFonts w:ascii="Times New Roman" w:hAnsi="Times New Roman" w:cs="Times New Roman"/>
          <w:sz w:val="24"/>
          <w:szCs w:val="24"/>
        </w:rPr>
      </w:pPr>
      <w:r w:rsidRPr="00D37FA6">
        <w:rPr>
          <w:rFonts w:ascii="Times New Roman" w:hAnsi="Times New Roman" w:cs="Times New Roman"/>
          <w:sz w:val="24"/>
          <w:szCs w:val="24"/>
        </w:rPr>
        <w:t>- библиотекарям отдела информационных технологий установленная месячная заработная плата (</w:t>
      </w:r>
      <w:proofErr w:type="spellStart"/>
      <w:r w:rsidRPr="00D37FA6">
        <w:rPr>
          <w:rFonts w:ascii="Times New Roman" w:hAnsi="Times New Roman" w:cs="Times New Roman"/>
          <w:sz w:val="24"/>
          <w:szCs w:val="24"/>
        </w:rPr>
        <w:t>оклад+сельские+стаж</w:t>
      </w:r>
      <w:proofErr w:type="spellEnd"/>
      <w:r w:rsidRPr="00D37FA6">
        <w:rPr>
          <w:rFonts w:ascii="Times New Roman" w:hAnsi="Times New Roman" w:cs="Times New Roman"/>
          <w:sz w:val="24"/>
          <w:szCs w:val="24"/>
        </w:rPr>
        <w:t xml:space="preserve">) превышает установленный МРОТ, однако в Штатном расписании №1 от 09.01.2020 рассчитана сумма доведения до МРОТ - 1360,70 руб. и 660,02 руб., а также в штатном расписание не верно подсчитан итоговый результат по ставам 1,5 и 0,5, в связи с чем месячная заработная плата по данным работникам занижена на 4550,34 руб. и 814,78 руб. </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уборщик служебных помещений, обслуживающий персонал, не верно подсчитан итоговый результат, в связи с чем завышена месячная заработная плата на 0,52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библиотекарю Комсомольской библиотеки-филиала в расчет до доведения до МРОТ включена доплата за вредные условия труда, в связи с чем сумма доведения до МРОТ увеличена на 224,05 руб., в связи с чем месячная заработная плата завышена на 291,26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u w:val="single"/>
        </w:rPr>
        <w:t>Штатное расписание №2 от 10.03.2020</w:t>
      </w:r>
      <w:r w:rsidRPr="00D37FA6">
        <w:rPr>
          <w:rFonts w:ascii="Times New Roman" w:hAnsi="Times New Roman" w:cs="Times New Roman"/>
          <w:sz w:val="24"/>
          <w:szCs w:val="24"/>
        </w:rPr>
        <w:t xml:space="preserve"> месячный фонд оплаты труда занижен на 141,0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-библиотекарь 2 категории отдела информационных технологий, не верно указана сумма сельских выплат и сумма доведения до МРОТ, в связи с чем занижена месячная заработная плата на 612,23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уборщик служебных помещений, обслуживающий персонал, не верно подсчитан итоговый результат, в связи с чем завышена месячная заработная плата на 0,52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библиотекарь 2 категории Отдела комплектования и обработки литературы, не верно подсчитана сумма доведения до МРОТ, в результате месячная заработная плата завышена на 791,77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библиотекарь 2 категории Детской библиотеки, не верно подсчитана сумма доведения до МРОТ, в результате месячная заработная плата занижена на 612,23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библиотекарь 2 категории Комсомольская библиотека-филиал №1, не верно подсчитана сумма доведения до МРОТ, в результате месячная заработная плата завышена на 291,27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u w:val="single"/>
        </w:rPr>
        <w:t xml:space="preserve">Штатное расписание №3 от 10.04.2020, </w:t>
      </w:r>
      <w:r w:rsidRPr="00D37FA6">
        <w:rPr>
          <w:rFonts w:ascii="Times New Roman" w:hAnsi="Times New Roman" w:cs="Times New Roman"/>
          <w:sz w:val="24"/>
          <w:szCs w:val="24"/>
        </w:rPr>
        <w:t>месячный фонд оплаты труда занижен на 141,0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-библиотекарь 2 категории, Отдела информационных технологий, не верно указана сумма сельских выплат и сумма доведения до МРОТ, в связи с чем занижена месячная заработная плата на 612,24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уборщик служебных помещений, обслуживающий персонал, не верно подсчитан итоговый результат, в связи с чем завышена месячная заработная плата на 0,52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библиотекарь 2 категории, Отдела комплектования и обработки литературы, не верно подсчитана сумма доведения до МРОТ, в результате месячная заработная плата завышена на 791,76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библиотекарь 2 категории, Детской библиотеки, не верно подсчитана сумма доведения до МРОТ, в результате месячная заработная плата занижена на 612,24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библиотекарь 2 категории, Комсомольская библиотека-филиал №1, не верно подсчитана сумма доведения до МРОТ, в результате месячная заработная плата завышена на 291,26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u w:val="single"/>
        </w:rPr>
        <w:t>Штатное расписание №4 от 01.07.2020</w:t>
      </w:r>
      <w:r w:rsidRPr="00D37FA6">
        <w:rPr>
          <w:rFonts w:ascii="Times New Roman" w:hAnsi="Times New Roman" w:cs="Times New Roman"/>
          <w:sz w:val="24"/>
          <w:szCs w:val="24"/>
        </w:rPr>
        <w:t>, месячный фонд оплаты труда завышен на 310,84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-библиотекарь 2 категории, Отдела информационных технологий, не верно указана сумма сельских выплат, за стаж и сумма доведения до МРОТ, в связи с чем занижена месячная заработная плата на 160,49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уборщик служебных помещений, обслуживающий персонал, не верно подсчитан итоговый результат, в связи с чем завышена месячная заработная плата на 0,52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библиотекарь 2 категории, Отдела комплектования и обработки литературы, не верно подсчитана сумма доведения до МРОТ, в результате месячная заработная плата завышена на 791,76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 библиотекарь 2 категории, Детской библиотеки, не верно подсчитана сумма доведения до </w:t>
      </w:r>
      <w:r w:rsidRPr="00D37FA6">
        <w:rPr>
          <w:rFonts w:ascii="Times New Roman" w:hAnsi="Times New Roman" w:cs="Times New Roman"/>
          <w:sz w:val="24"/>
          <w:szCs w:val="24"/>
        </w:rPr>
        <w:lastRenderedPageBreak/>
        <w:t>МРОТ, в результате месячная заработная плата занижена на 612,24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библиотекарь 2 категории, Комсомольская библиотека-филиал №1, не верно подсчитана сумма доведения до МРОТ, в результате месячная заработная плата завышена на 291,26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В приказе директора МАУ «ЦБС» от 22.06.2020, библиотекарю 2 категории Отдела информационных технологий центральной библиотеки, установлена с 13.07.2020 года надбавка к окладу за суммированный стаж работы в библиотеке, в размере 347,5 руб., однако в Положении о системе оплаты труда работников МАУ «ЦБС», надбавка в размере 347.5 руб. не предусмотрена.</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u w:val="single"/>
        </w:rPr>
        <w:t>Штатное расписание №5 от 13.10.2020</w:t>
      </w:r>
      <w:r w:rsidRPr="00D37FA6">
        <w:rPr>
          <w:rFonts w:ascii="Times New Roman" w:hAnsi="Times New Roman" w:cs="Times New Roman"/>
          <w:sz w:val="24"/>
          <w:szCs w:val="24"/>
        </w:rPr>
        <w:t>, месячный фонд оплаты труда завышен на 310,84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библиотекарь 2 категории Отдела информационных технологий, не верно указана сумма сельских выплат, за стаж и сумма доведения до МРОТ, в связи с чем занижена месячная заработная плата на 160,49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уборщик служебных помещений, обслуживающий персонал, не верно подсчитан итоговый результат, в связи с чем завышена месячная заработная плата на 0,52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библиотекарь 2 категории, Отдела комплектования и обработки литературы, не верно подсчитана сумма доведения до МРОТ, в результате месячная заработная плата завышена на 791,76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библиотекарь 2 категории, Детской библиотеки, не верно подсчитана сумма доведения до МРОТ, в результате месячная заработная плата занижена на 612,24 руб.</w:t>
      </w:r>
    </w:p>
    <w:p w:rsidR="008237B2" w:rsidRPr="00D37FA6" w:rsidRDefault="008237B2" w:rsidP="008237B2">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библиотекарь 2 категории, Комсомольская библиотека-филиал №1, не верно подсчитана сумма доведения до МРОТ, в результате месячная заработная плата завышена на 291,26 руб.</w:t>
      </w:r>
    </w:p>
    <w:p w:rsidR="008237B2" w:rsidRPr="00D37FA6" w:rsidRDefault="008237B2" w:rsidP="008237B2">
      <w:pPr>
        <w:autoSpaceDE w:val="0"/>
        <w:autoSpaceDN w:val="0"/>
        <w:adjustRightInd w:val="0"/>
        <w:spacing w:after="0" w:line="240" w:lineRule="auto"/>
        <w:jc w:val="both"/>
        <w:rPr>
          <w:rFonts w:ascii="Times New Roman" w:hAnsi="Times New Roman" w:cs="Times New Roman"/>
          <w:b/>
          <w:sz w:val="24"/>
          <w:szCs w:val="24"/>
          <w:u w:val="single"/>
        </w:rPr>
      </w:pP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b/>
          <w:sz w:val="24"/>
          <w:szCs w:val="24"/>
        </w:rPr>
      </w:pPr>
      <w:r w:rsidRPr="00D37FA6">
        <w:rPr>
          <w:rFonts w:ascii="Times New Roman" w:hAnsi="Times New Roman" w:cs="Times New Roman"/>
          <w:b/>
          <w:sz w:val="24"/>
          <w:szCs w:val="24"/>
          <w:u w:val="single"/>
        </w:rPr>
        <w:t>Анализ достоверности и правильности оформления документации, подтверждающей необходимость выплаты заработной платы:</w:t>
      </w:r>
      <w:r w:rsidRPr="00D37FA6">
        <w:rPr>
          <w:rFonts w:ascii="Times New Roman" w:hAnsi="Times New Roman" w:cs="Times New Roman"/>
          <w:b/>
          <w:sz w:val="24"/>
          <w:szCs w:val="24"/>
        </w:rPr>
        <w:t xml:space="preserve">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Пунктом 7 Учетной политики МАУ «ЦБС» прописано, что учреждение применяются унифицированные формы первичных документов в соответствии с Приказом Минфина РФ от 15.12.2010 № 173н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 и Методических указаний по их применению», однако данный приказ утратил силу в связи с изданием Приказа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Приказ Минфина России №52н).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В МАУ «ЦБС» применяются унифицированные формы первичных учетных документов по учету труда и его оплаты, утвержденные Приказом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Приказ Минфина России №52н) и Постановлением Госкомстата России №1. Также присутствуют приказы в произвольной форме. Данные формы приказов необходимо закрепить нормативным актом МАУ «ЦБС».</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Проведена выборочная проверка заполнения унифицированных форм первичной учетной документации по учету оплаты труда:</w:t>
      </w:r>
    </w:p>
    <w:p w:rsidR="008237B2" w:rsidRPr="00D37FA6" w:rsidRDefault="008237B2" w:rsidP="008237B2">
      <w:pPr>
        <w:autoSpaceDE w:val="0"/>
        <w:autoSpaceDN w:val="0"/>
        <w:adjustRightInd w:val="0"/>
        <w:spacing w:after="0" w:line="240" w:lineRule="auto"/>
        <w:jc w:val="both"/>
        <w:rPr>
          <w:rFonts w:ascii="Times New Roman" w:hAnsi="Times New Roman" w:cs="Times New Roman"/>
          <w:sz w:val="24"/>
          <w:szCs w:val="24"/>
        </w:rPr>
      </w:pPr>
      <w:r w:rsidRPr="00D37FA6">
        <w:rPr>
          <w:rFonts w:ascii="Times New Roman" w:hAnsi="Times New Roman" w:cs="Times New Roman"/>
          <w:b/>
          <w:i/>
          <w:sz w:val="24"/>
          <w:szCs w:val="24"/>
          <w:u w:val="single"/>
        </w:rPr>
        <w:t>Приказ (распоряжение) о приеме работника на работу (ОКУД 0301001)</w:t>
      </w:r>
      <w:r w:rsidRPr="00D37FA6">
        <w:rPr>
          <w:rFonts w:ascii="Times New Roman" w:hAnsi="Times New Roman" w:cs="Times New Roman"/>
          <w:sz w:val="24"/>
          <w:szCs w:val="24"/>
        </w:rPr>
        <w:t xml:space="preserve"> (далее – Приказ о приеме на работу) прием на работу оформляется приказом (распоряжением) работодателя по форме утвержденной Постановлением Госкомстата России № 1 или по форме, разработанной работодателем. Учетной политикой МАУ «ЦБС» форма приказа (распоряжения) о приеме </w:t>
      </w:r>
      <w:r w:rsidRPr="00D37FA6">
        <w:rPr>
          <w:rFonts w:ascii="Times New Roman" w:hAnsi="Times New Roman" w:cs="Times New Roman"/>
          <w:sz w:val="24"/>
          <w:szCs w:val="24"/>
        </w:rPr>
        <w:lastRenderedPageBreak/>
        <w:t xml:space="preserve">работника на работу не утверждена, следовательно, необходимо пользоваться формой утвержденной Постановлением Госкомстата России № 1.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При проверке правильности заполнения Приказов о приеме на работу, нарушений не выявлено. </w:t>
      </w:r>
    </w:p>
    <w:p w:rsidR="008237B2" w:rsidRPr="00D37FA6" w:rsidRDefault="008237B2" w:rsidP="008237B2">
      <w:pPr>
        <w:autoSpaceDE w:val="0"/>
        <w:autoSpaceDN w:val="0"/>
        <w:adjustRightInd w:val="0"/>
        <w:spacing w:after="0" w:line="240" w:lineRule="auto"/>
        <w:jc w:val="both"/>
        <w:rPr>
          <w:rFonts w:ascii="Times New Roman" w:hAnsi="Times New Roman" w:cs="Times New Roman"/>
          <w:sz w:val="24"/>
          <w:szCs w:val="24"/>
        </w:rPr>
      </w:pPr>
      <w:r w:rsidRPr="00D37FA6">
        <w:rPr>
          <w:rFonts w:ascii="Times New Roman" w:hAnsi="Times New Roman" w:cs="Times New Roman"/>
          <w:b/>
          <w:i/>
          <w:sz w:val="24"/>
          <w:szCs w:val="24"/>
          <w:u w:val="single"/>
        </w:rPr>
        <w:t>Приказ (распоряжение) о прекращении (расторжении) трудового договора с работником (увольнении) (ОКУД 0301006)</w:t>
      </w:r>
      <w:r w:rsidRPr="00D37FA6">
        <w:rPr>
          <w:rFonts w:ascii="Times New Roman" w:hAnsi="Times New Roman" w:cs="Times New Roman"/>
          <w:sz w:val="24"/>
          <w:szCs w:val="24"/>
        </w:rPr>
        <w:t xml:space="preserve"> не закреплен Учетной политикой, следовательно, для применения в работе необходимо руководствоваться унифицированной формой утвержденной Постановлением Госкомстата России № 1.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При проверке правильности заполнения Приказов (распоряжений) о прекращении (расторжении) трудового договора с работником (увольнении), нарушений не выявлено</w:t>
      </w:r>
      <w:r w:rsidRPr="00D37FA6">
        <w:rPr>
          <w:rFonts w:ascii="Times New Roman" w:hAnsi="Times New Roman" w:cs="Times New Roman"/>
          <w:b/>
          <w:i/>
          <w:sz w:val="24"/>
          <w:szCs w:val="24"/>
          <w:u w:val="single"/>
        </w:rPr>
        <w:t>.</w:t>
      </w:r>
    </w:p>
    <w:p w:rsidR="008237B2" w:rsidRPr="00D37FA6" w:rsidRDefault="008237B2" w:rsidP="008237B2">
      <w:pPr>
        <w:autoSpaceDE w:val="0"/>
        <w:autoSpaceDN w:val="0"/>
        <w:adjustRightInd w:val="0"/>
        <w:spacing w:after="0" w:line="240" w:lineRule="auto"/>
        <w:jc w:val="both"/>
        <w:rPr>
          <w:rFonts w:ascii="Times New Roman" w:hAnsi="Times New Roman" w:cs="Times New Roman"/>
          <w:sz w:val="24"/>
          <w:szCs w:val="24"/>
        </w:rPr>
      </w:pPr>
      <w:r w:rsidRPr="00D37FA6">
        <w:rPr>
          <w:rFonts w:ascii="Times New Roman" w:hAnsi="Times New Roman" w:cs="Times New Roman"/>
          <w:b/>
          <w:i/>
          <w:sz w:val="24"/>
          <w:szCs w:val="24"/>
          <w:u w:val="single"/>
        </w:rPr>
        <w:t>Приказ (распоряжение) о предоставлении отпуска работнику (ОКУД 0301005)</w:t>
      </w:r>
      <w:r w:rsidRPr="00D37FA6">
        <w:rPr>
          <w:rFonts w:ascii="Times New Roman" w:hAnsi="Times New Roman" w:cs="Times New Roman"/>
          <w:sz w:val="24"/>
          <w:szCs w:val="24"/>
        </w:rPr>
        <w:t xml:space="preserve"> Для оформления и учета отпусков МАУ «ЦБС» использует унифицированную форму №Т-6 «Приказ (распоряжение) о предоставлении отпуска работнику» утвержденное Постановлением Госкомстата России №1.</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В нарушении Постановления Госкомстата России №1</w:t>
      </w:r>
      <w:r w:rsidRPr="00D37FA6">
        <w:rPr>
          <w:rFonts w:ascii="Times New Roman" w:hAnsi="Times New Roman" w:cs="Times New Roman"/>
          <w:i/>
          <w:sz w:val="24"/>
          <w:szCs w:val="24"/>
        </w:rPr>
        <w:t xml:space="preserve"> </w:t>
      </w:r>
      <w:r w:rsidRPr="00D37FA6">
        <w:rPr>
          <w:rFonts w:ascii="Times New Roman" w:hAnsi="Times New Roman" w:cs="Times New Roman"/>
          <w:sz w:val="24"/>
          <w:szCs w:val="24"/>
        </w:rPr>
        <w:t>в представленных приказах (распоряжениях) о предоставлении отпуска работнику не заполнена графа «ТАБЕЛЬНЫЙ НОМЕР».</w:t>
      </w:r>
    </w:p>
    <w:p w:rsidR="008237B2" w:rsidRPr="00D37FA6" w:rsidRDefault="008237B2" w:rsidP="008237B2">
      <w:pPr>
        <w:autoSpaceDE w:val="0"/>
        <w:autoSpaceDN w:val="0"/>
        <w:adjustRightInd w:val="0"/>
        <w:spacing w:after="0" w:line="240" w:lineRule="auto"/>
        <w:jc w:val="both"/>
        <w:rPr>
          <w:rFonts w:ascii="Times New Roman" w:hAnsi="Times New Roman" w:cs="Times New Roman"/>
          <w:sz w:val="24"/>
          <w:szCs w:val="24"/>
        </w:rPr>
      </w:pPr>
      <w:r w:rsidRPr="00D37FA6">
        <w:rPr>
          <w:rFonts w:ascii="Times New Roman" w:hAnsi="Times New Roman" w:cs="Times New Roman"/>
          <w:b/>
          <w:i/>
          <w:sz w:val="24"/>
          <w:szCs w:val="24"/>
          <w:u w:val="single"/>
        </w:rPr>
        <w:t>Приказ «О продлении ежегодного очередного отпуска Воробьевой В.П.» от 13.08.2020 №15к.</w:t>
      </w:r>
      <w:r w:rsidRPr="00D37FA6">
        <w:rPr>
          <w:rFonts w:ascii="Times New Roman" w:hAnsi="Times New Roman" w:cs="Times New Roman"/>
          <w:sz w:val="24"/>
          <w:szCs w:val="24"/>
        </w:rPr>
        <w:t xml:space="preserve"> (далее – Приказ о продлении отпуска №15к). Приказом (распоряжением) о предоставлении отпуска работнику от 16.07.2020 №11-к, уборщику служебных помещений В</w:t>
      </w:r>
      <w:r w:rsidR="001C36CF">
        <w:rPr>
          <w:rFonts w:ascii="Times New Roman" w:hAnsi="Times New Roman" w:cs="Times New Roman"/>
          <w:sz w:val="24"/>
          <w:szCs w:val="24"/>
        </w:rPr>
        <w:t>.</w:t>
      </w:r>
      <w:r w:rsidRPr="00D37FA6">
        <w:rPr>
          <w:rFonts w:ascii="Times New Roman" w:hAnsi="Times New Roman" w:cs="Times New Roman"/>
          <w:sz w:val="24"/>
          <w:szCs w:val="24"/>
        </w:rPr>
        <w:t>В.П. предоставлен ежегодный основной оплачиваемый отпуск на 28 календарных дня с 22.07.2020 по 18.08.2020г. Во время нахождения в отпуске, с 01.08.2020 по 12.08.2020г. В</w:t>
      </w:r>
      <w:r w:rsidR="001C36CF">
        <w:rPr>
          <w:rFonts w:ascii="Times New Roman" w:hAnsi="Times New Roman" w:cs="Times New Roman"/>
          <w:sz w:val="24"/>
          <w:szCs w:val="24"/>
        </w:rPr>
        <w:t>.</w:t>
      </w:r>
      <w:r w:rsidRPr="00D37FA6">
        <w:rPr>
          <w:rFonts w:ascii="Times New Roman" w:hAnsi="Times New Roman" w:cs="Times New Roman"/>
          <w:sz w:val="24"/>
          <w:szCs w:val="24"/>
        </w:rPr>
        <w:t>В.П. ушла на больничный лист. 13.08.2020 по заявлению В</w:t>
      </w:r>
      <w:r w:rsidR="001C36CF">
        <w:rPr>
          <w:rFonts w:ascii="Times New Roman" w:hAnsi="Times New Roman" w:cs="Times New Roman"/>
          <w:sz w:val="24"/>
          <w:szCs w:val="24"/>
        </w:rPr>
        <w:t>.</w:t>
      </w:r>
      <w:r w:rsidRPr="00D37FA6">
        <w:rPr>
          <w:rFonts w:ascii="Times New Roman" w:hAnsi="Times New Roman" w:cs="Times New Roman"/>
          <w:sz w:val="24"/>
          <w:szCs w:val="24"/>
        </w:rPr>
        <w:t>В.П. Приказом «О продлении ежегодного очередного отпуска В</w:t>
      </w:r>
      <w:r w:rsidR="001C36CF">
        <w:rPr>
          <w:rFonts w:ascii="Times New Roman" w:hAnsi="Times New Roman" w:cs="Times New Roman"/>
          <w:sz w:val="24"/>
          <w:szCs w:val="24"/>
        </w:rPr>
        <w:t>.</w:t>
      </w:r>
      <w:r w:rsidRPr="00D37FA6">
        <w:rPr>
          <w:rFonts w:ascii="Times New Roman" w:hAnsi="Times New Roman" w:cs="Times New Roman"/>
          <w:sz w:val="24"/>
          <w:szCs w:val="24"/>
        </w:rPr>
        <w:t xml:space="preserve">В.П.» от 13.08.2020 №15к, продлен отпуск на 21 календарный день с 13.08.2020 по 02.09.2020г. </w:t>
      </w:r>
    </w:p>
    <w:p w:rsidR="008237B2" w:rsidRPr="00D37FA6" w:rsidRDefault="008237B2" w:rsidP="008237B2">
      <w:pPr>
        <w:autoSpaceDE w:val="0"/>
        <w:autoSpaceDN w:val="0"/>
        <w:adjustRightInd w:val="0"/>
        <w:spacing w:after="0" w:line="240" w:lineRule="auto"/>
        <w:ind w:firstLine="540"/>
        <w:jc w:val="both"/>
        <w:rPr>
          <w:rFonts w:ascii="Times New Roman" w:hAnsi="Times New Roman" w:cs="Times New Roman"/>
          <w:sz w:val="24"/>
          <w:szCs w:val="24"/>
        </w:rPr>
      </w:pPr>
      <w:r w:rsidRPr="00D37FA6">
        <w:rPr>
          <w:rFonts w:ascii="Times New Roman" w:hAnsi="Times New Roman" w:cs="Times New Roman"/>
          <w:sz w:val="24"/>
          <w:szCs w:val="24"/>
        </w:rPr>
        <w:t xml:space="preserve">Согласно статьи 124 Трудового кодекса РФ ежегодный оплачиваемый отпуск должен быть продлен или перенесен на другой срок, определяемый работодателем с учетом пожеланий работника, в случаях временной нетрудоспособности работника, а также пункта 18. </w:t>
      </w:r>
      <w:r w:rsidRPr="00D37FA6">
        <w:rPr>
          <w:rFonts w:ascii="Times New Roman" w:hAnsi="Times New Roman" w:cs="Times New Roman"/>
          <w:color w:val="000000"/>
          <w:sz w:val="24"/>
          <w:szCs w:val="24"/>
          <w:shd w:val="clear" w:color="auto" w:fill="FFFFFF"/>
        </w:rPr>
        <w:t>Правил об очередных и дополнительных отпусках, утвержденных Народным Комиссариатом Труда СССР 30.04.1930 № 169, если период болезни наступил во время отпуска, то срок возвращения из отпуска автоматически удлиняется на соответствующее количество дней. В</w:t>
      </w:r>
      <w:r w:rsidR="001C36CF">
        <w:rPr>
          <w:rFonts w:ascii="Times New Roman" w:hAnsi="Times New Roman" w:cs="Times New Roman"/>
          <w:color w:val="000000"/>
          <w:sz w:val="24"/>
          <w:szCs w:val="24"/>
          <w:shd w:val="clear" w:color="auto" w:fill="FFFFFF"/>
        </w:rPr>
        <w:t>.</w:t>
      </w:r>
      <w:r w:rsidRPr="00D37FA6">
        <w:rPr>
          <w:rFonts w:ascii="Times New Roman" w:hAnsi="Times New Roman" w:cs="Times New Roman"/>
          <w:color w:val="000000"/>
          <w:sz w:val="24"/>
          <w:szCs w:val="24"/>
          <w:shd w:val="clear" w:color="auto" w:fill="FFFFFF"/>
        </w:rPr>
        <w:t>В.П. на больничном находилась 12 дней (с 01.08.2020 по 12.08.2020), следовательно, ей автоматически продлевается отпуск на 12 календарных дня с 19.08.2020 (так как отпуск по приказу заканчивается 18.08.2020) по 30.08.2020г.</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25.08.2020 директор МАУ «ЦБС», издает Приказ, «Об отзыве работника из ежегодного оплачиваемого отпуска» от №42 л/с (далее – Приказ об отзыве из отпуска №42л/с), в котором Воробьеву В.П. отзывают из отпуска 25.08.2020г. Так как, отпуск В</w:t>
      </w:r>
      <w:r w:rsidR="001C36CF">
        <w:rPr>
          <w:rFonts w:ascii="Times New Roman" w:hAnsi="Times New Roman" w:cs="Times New Roman"/>
          <w:sz w:val="24"/>
          <w:szCs w:val="24"/>
        </w:rPr>
        <w:t>.</w:t>
      </w:r>
      <w:r w:rsidRPr="00D37FA6">
        <w:rPr>
          <w:rFonts w:ascii="Times New Roman" w:hAnsi="Times New Roman" w:cs="Times New Roman"/>
          <w:sz w:val="24"/>
          <w:szCs w:val="24"/>
        </w:rPr>
        <w:t>В.П. продлен автоматически в связи с нахождением на больничном листе до 30.08.2020, а дата отзыва из отпуска 25.08.2020 г., то количество дней не используемого отпуска составляет 6 календарных дней с 25.08.2020 по 30.08.2020. Из всего следует, что уборщику служебных помещений В</w:t>
      </w:r>
      <w:r w:rsidR="001C36CF">
        <w:rPr>
          <w:rFonts w:ascii="Times New Roman" w:hAnsi="Times New Roman" w:cs="Times New Roman"/>
          <w:sz w:val="24"/>
          <w:szCs w:val="24"/>
        </w:rPr>
        <w:t>.</w:t>
      </w:r>
      <w:r w:rsidRPr="00D37FA6">
        <w:rPr>
          <w:rFonts w:ascii="Times New Roman" w:hAnsi="Times New Roman" w:cs="Times New Roman"/>
          <w:sz w:val="24"/>
          <w:szCs w:val="24"/>
        </w:rPr>
        <w:t>В.П., не верно рассчитано количество не использованных в отпуске дней. В связи с чем и неверно рассчитаны отпускные выплаты при предоставлении дней отпуска в декабре 2020 года.</w:t>
      </w:r>
    </w:p>
    <w:p w:rsidR="008237B2" w:rsidRPr="00D37FA6" w:rsidRDefault="008237B2" w:rsidP="008237B2">
      <w:pPr>
        <w:autoSpaceDE w:val="0"/>
        <w:autoSpaceDN w:val="0"/>
        <w:adjustRightInd w:val="0"/>
        <w:spacing w:after="0" w:line="240" w:lineRule="auto"/>
        <w:jc w:val="both"/>
        <w:rPr>
          <w:rFonts w:ascii="Times New Roman" w:hAnsi="Times New Roman" w:cs="Times New Roman"/>
          <w:sz w:val="24"/>
          <w:szCs w:val="24"/>
        </w:rPr>
      </w:pPr>
      <w:r w:rsidRPr="00D37FA6">
        <w:rPr>
          <w:rFonts w:ascii="Times New Roman" w:hAnsi="Times New Roman" w:cs="Times New Roman"/>
          <w:b/>
          <w:i/>
          <w:sz w:val="24"/>
          <w:szCs w:val="24"/>
          <w:u w:val="single"/>
        </w:rPr>
        <w:t>Приказ (распоряжение) о предоставлении отпуска работникам (ОКУД 0301019:</w:t>
      </w:r>
      <w:r w:rsidRPr="00D37FA6">
        <w:rPr>
          <w:rFonts w:ascii="Times New Roman" w:hAnsi="Times New Roman" w:cs="Times New Roman"/>
          <w:sz w:val="24"/>
          <w:szCs w:val="24"/>
        </w:rPr>
        <w:t xml:space="preserve"> </w:t>
      </w:r>
      <w:proofErr w:type="gramStart"/>
      <w:r w:rsidRPr="00D37FA6">
        <w:rPr>
          <w:rFonts w:ascii="Times New Roman" w:hAnsi="Times New Roman" w:cs="Times New Roman"/>
          <w:sz w:val="24"/>
          <w:szCs w:val="24"/>
        </w:rPr>
        <w:t>В</w:t>
      </w:r>
      <w:proofErr w:type="gramEnd"/>
      <w:r w:rsidRPr="00D37FA6">
        <w:rPr>
          <w:rFonts w:ascii="Times New Roman" w:hAnsi="Times New Roman" w:cs="Times New Roman"/>
          <w:sz w:val="24"/>
          <w:szCs w:val="24"/>
        </w:rPr>
        <w:t xml:space="preserve"> нарушении Постановления Госкомстата России №1</w:t>
      </w:r>
      <w:r w:rsidRPr="00D37FA6">
        <w:rPr>
          <w:rFonts w:ascii="Times New Roman" w:hAnsi="Times New Roman" w:cs="Times New Roman"/>
          <w:i/>
          <w:sz w:val="24"/>
          <w:szCs w:val="24"/>
        </w:rPr>
        <w:t xml:space="preserve"> </w:t>
      </w:r>
      <w:r w:rsidRPr="00D37FA6">
        <w:rPr>
          <w:rFonts w:ascii="Times New Roman" w:hAnsi="Times New Roman" w:cs="Times New Roman"/>
          <w:sz w:val="24"/>
          <w:szCs w:val="24"/>
        </w:rPr>
        <w:t>в представленных приказах о предоставлении отпуска работникам не заполнена графа «ТАБЕЛЬНЫЙ НОМЕР».</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К первичным учетным документам (бухгалтерским документам) за июнь 2020 года приложены Приказы (распоряжение) о предоставлении отпуска работникам №9-к от 29.06.2020 и №13-к от 27.07.2020, «№14-к от 11.08.2020, №37 от 11.08.2020, без личной подписи работника и даты ознакомления.</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В соответствии со статьей 123 Трудового кодекса РФ, Приказом директора МАУ «ЦБС» «Об утверждении графика отпусков на 2020 год» от 13.12.2019 №39-о/д, утвержден и введен в действие на 2020 год график отпусков работников МАУ «ЦБС» по форме, соответствующей требованиям установленными Постановлением Госкомстата России №1 по ОКУД 0301020. График отпусков составлен в соответствии со структурой МАУ «ЦБС». Продолжительность ежегодного основного </w:t>
      </w:r>
      <w:r w:rsidRPr="00D37FA6">
        <w:rPr>
          <w:rFonts w:ascii="Times New Roman" w:hAnsi="Times New Roman" w:cs="Times New Roman"/>
          <w:sz w:val="24"/>
          <w:szCs w:val="24"/>
        </w:rPr>
        <w:lastRenderedPageBreak/>
        <w:t xml:space="preserve">оплачиваемого отпуска работников учреждения, предоставлена в соответствии со статьей 115 Трудового кодекса РФ, продолжительностью 28 календарных дней.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Приложением №3 к Коллективному договору, утвержден список профессий и должностей на предоставление дополнительных оплачиваемых ежегодных отпусков.</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Графиком отпусков библиотекарю отдела информационных технологий предоставлено 2 дня дополнительного отпуска, однако никаким нормативно правовым или локальным актом это не подтверждено.</w:t>
      </w:r>
    </w:p>
    <w:p w:rsidR="008237B2" w:rsidRPr="00D37FA6" w:rsidRDefault="008237B2" w:rsidP="008237B2">
      <w:pPr>
        <w:autoSpaceDE w:val="0"/>
        <w:autoSpaceDN w:val="0"/>
        <w:adjustRightInd w:val="0"/>
        <w:spacing w:after="0" w:line="240" w:lineRule="auto"/>
        <w:jc w:val="both"/>
        <w:rPr>
          <w:rFonts w:ascii="Times New Roman" w:hAnsi="Times New Roman" w:cs="Times New Roman"/>
          <w:sz w:val="24"/>
          <w:szCs w:val="24"/>
        </w:rPr>
      </w:pPr>
      <w:r w:rsidRPr="00D37FA6">
        <w:rPr>
          <w:rFonts w:ascii="Times New Roman" w:hAnsi="Times New Roman" w:cs="Times New Roman"/>
          <w:b/>
          <w:i/>
          <w:sz w:val="24"/>
          <w:szCs w:val="24"/>
          <w:u w:val="single"/>
        </w:rPr>
        <w:t>Расчетная ведомость (ОКУД) (0504402).</w:t>
      </w:r>
      <w:r w:rsidRPr="00D37FA6">
        <w:rPr>
          <w:rFonts w:ascii="Times New Roman" w:hAnsi="Times New Roman" w:cs="Times New Roman"/>
          <w:sz w:val="24"/>
          <w:szCs w:val="24"/>
        </w:rPr>
        <w:t xml:space="preserve"> </w:t>
      </w:r>
      <w:r w:rsidRPr="00D37FA6">
        <w:rPr>
          <w:rFonts w:ascii="Times New Roman" w:eastAsia="Times New Roman" w:hAnsi="Times New Roman" w:cs="Times New Roman"/>
          <w:sz w:val="24"/>
          <w:szCs w:val="24"/>
          <w:lang w:eastAsia="ru-RU"/>
        </w:rPr>
        <w:t xml:space="preserve">Согласно Приказу Минфина России №52н, при безналичном перечислении причитающихся выплат применяется Расчетная ведомость (ф. 0504402). </w:t>
      </w:r>
      <w:r w:rsidRPr="00D37FA6">
        <w:rPr>
          <w:rFonts w:ascii="Times New Roman" w:hAnsi="Times New Roman" w:cs="Times New Roman"/>
          <w:sz w:val="24"/>
          <w:szCs w:val="24"/>
        </w:rPr>
        <w:t>При выборочной проверке правильности заполнения Расчетной ведомости (ф. 0504402) в соответствии с требованиями приложения 5 к Приказу Минфина России №52н нарушений не установлено.</w:t>
      </w:r>
    </w:p>
    <w:p w:rsidR="008237B2" w:rsidRPr="00D37FA6" w:rsidRDefault="008237B2" w:rsidP="008237B2">
      <w:pPr>
        <w:autoSpaceDE w:val="0"/>
        <w:autoSpaceDN w:val="0"/>
        <w:adjustRightInd w:val="0"/>
        <w:spacing w:after="0" w:line="240" w:lineRule="auto"/>
        <w:jc w:val="both"/>
        <w:rPr>
          <w:rFonts w:ascii="Times New Roman" w:hAnsi="Times New Roman" w:cs="Times New Roman"/>
          <w:sz w:val="24"/>
          <w:szCs w:val="24"/>
        </w:rPr>
      </w:pPr>
      <w:r w:rsidRPr="00D37FA6">
        <w:rPr>
          <w:rFonts w:ascii="Times New Roman" w:hAnsi="Times New Roman" w:cs="Times New Roman"/>
          <w:b/>
          <w:i/>
          <w:sz w:val="24"/>
          <w:szCs w:val="24"/>
          <w:u w:val="single"/>
        </w:rPr>
        <w:t>Табель учета использования рабочего времени</w:t>
      </w:r>
      <w:r w:rsidRPr="00D37FA6">
        <w:rPr>
          <w:rFonts w:ascii="Times New Roman" w:hAnsi="Times New Roman" w:cs="Times New Roman"/>
          <w:sz w:val="24"/>
          <w:szCs w:val="24"/>
          <w:u w:val="single"/>
        </w:rPr>
        <w:t>.</w:t>
      </w:r>
      <w:r w:rsidRPr="00D37FA6">
        <w:rPr>
          <w:rFonts w:ascii="Times New Roman" w:hAnsi="Times New Roman" w:cs="Times New Roman"/>
          <w:sz w:val="24"/>
          <w:szCs w:val="24"/>
        </w:rPr>
        <w:t xml:space="preserve"> В нарушении статьи 9 Федерального закона от 06.12.20111 № 402-ФЗ «О бухгалтерском учете», положений Приказа Минфина РФ №52н, выявлены некоторые недостатки при видении Табеля, а именно:</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в строке «Вид табеля» не указано значение «первичный» или «корректирующий».</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не заполнены кодовые обозначения в правом верхнем углу формы – «Номер корректировки» и «Дата формирования документа».</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в Табеле б/н за февраль 2020 г. по филиалу №3 «</w:t>
      </w:r>
      <w:proofErr w:type="spellStart"/>
      <w:r w:rsidRPr="00D37FA6">
        <w:rPr>
          <w:rFonts w:ascii="Times New Roman" w:hAnsi="Times New Roman" w:cs="Times New Roman"/>
          <w:sz w:val="24"/>
          <w:szCs w:val="24"/>
        </w:rPr>
        <w:t>Апсагачевская</w:t>
      </w:r>
      <w:proofErr w:type="spellEnd"/>
      <w:r w:rsidRPr="00D37FA6">
        <w:rPr>
          <w:rFonts w:ascii="Times New Roman" w:hAnsi="Times New Roman" w:cs="Times New Roman"/>
          <w:sz w:val="24"/>
          <w:szCs w:val="24"/>
        </w:rPr>
        <w:t xml:space="preserve"> библиотека» период проставлен с 1 по 31 января;</w:t>
      </w:r>
    </w:p>
    <w:p w:rsidR="008237B2" w:rsidRPr="00D37FA6" w:rsidRDefault="008237B2" w:rsidP="008237B2">
      <w:pPr>
        <w:widowControl w:val="0"/>
        <w:suppressAutoHyphens/>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В соответствии с Приказом Минфина России №52н в </w:t>
      </w:r>
      <w:hyperlink r:id="rId12" w:history="1">
        <w:r w:rsidRPr="00D37FA6">
          <w:rPr>
            <w:rFonts w:ascii="Times New Roman" w:hAnsi="Times New Roman" w:cs="Times New Roman"/>
            <w:sz w:val="24"/>
            <w:szCs w:val="24"/>
          </w:rPr>
          <w:t>табличной части</w:t>
        </w:r>
      </w:hyperlink>
      <w:r w:rsidRPr="00D37FA6">
        <w:rPr>
          <w:rFonts w:ascii="Times New Roman" w:hAnsi="Times New Roman" w:cs="Times New Roman"/>
          <w:sz w:val="24"/>
          <w:szCs w:val="24"/>
        </w:rPr>
        <w:t xml:space="preserve"> табеля на каждого сотрудника заполняется отдельная строка, в которой указываются порядковый номер, Ф.И.О. работника, его учетный номер, должность (профессия) на основании кадровых документов и штатного расписания, и в соответствии с </w:t>
      </w:r>
      <w:r w:rsidRPr="00D37FA6">
        <w:rPr>
          <w:rFonts w:ascii="Times New Roman" w:eastAsia="Andale Sans UI" w:hAnsi="Times New Roman" w:cs="Times New Roman"/>
          <w:sz w:val="24"/>
          <w:szCs w:val="24"/>
          <w:lang w:bidi="en-US"/>
        </w:rPr>
        <w:t>Приказом Минздравсоцразвития РФ от 30.03.2011 № 251н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w:t>
      </w:r>
      <w:r w:rsidRPr="00D37FA6">
        <w:rPr>
          <w:rFonts w:ascii="Times New Roman" w:hAnsi="Times New Roman" w:cs="Times New Roman"/>
          <w:sz w:val="24"/>
          <w:szCs w:val="24"/>
        </w:rPr>
        <w:t xml:space="preserve"> </w:t>
      </w:r>
      <w:r w:rsidRPr="00D37FA6">
        <w:rPr>
          <w:rFonts w:ascii="Times New Roman" w:eastAsia="Andale Sans UI" w:hAnsi="Times New Roman" w:cs="Times New Roman"/>
          <w:sz w:val="24"/>
          <w:szCs w:val="24"/>
          <w:lang w:bidi="en-US"/>
        </w:rPr>
        <w:t xml:space="preserve">Приказом Минздравсоцразвития РФ от 29.05.2008 № 247н «Об утверждении профессиональных квалификационных групп общеотраслевых должностей руководителей, специалистов и служащих» и Приказом Минздравсоцразвития РФ от 29.05.2008 № 248н «Об утверждении профессиональных квалификационных групп общеотраслевых профессий рабочих», однако </w:t>
      </w:r>
      <w:r w:rsidRPr="00D37FA6">
        <w:rPr>
          <w:rFonts w:ascii="Times New Roman" w:hAnsi="Times New Roman" w:cs="Times New Roman"/>
          <w:sz w:val="24"/>
          <w:szCs w:val="24"/>
        </w:rPr>
        <w:t>при выборочной проверке, выявлено что, указанные должности не соответствуют должностям утвержденным штатным расписанием, или указаны должности в сокращенном виде или не вошедшие в строки, тогда как в соответствии с Приказом Минфина России №52н при использовании унифицированных форм первичных учетных документов допускается изменение (сужение, расширение) размеров граф и строк с учетом значимости показателей.</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Первичный учетный документ принимается к бухгалтерскому учету при условии отражения в нем всех реквизитов, предусмотренных унифицированной формой документа.</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Согласно статьи 136 Трудового кодекса РФ заработная плата выплачивается не реже чем каждые полмесяца. Конкретная дата выплаты заработной платы устанавливается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 Пунктом 3.2. Коллективного договора, установлены сроки выплаты заработной платы работникам два раза в месяц 22 и 8 числа. В нарушении норм Приказа Минфина России №52н, Учетной политикой МАУ «ЦБС» не определен график документооборота, а также период заполнения и срок предоставления Табеля в бухгалтерскую службу для начисления заработной платы.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В соответствии с Приложением №5 Приказа Минфина России №52н, обязанность по ведению табеля возлагается на сотрудника, путем оформления соответствующего распорядительного документа. МАУ «ЦБС» данный приказ к проверке не представлен. Также учетной политикой не определен способ заполнения Табеля учета рабочего времени (ф.0504421) – по случаям отклонений от нормального использования рабочего времени, установленного правилами внутреннего трудового распорядка, или фактических затрат рабочего времени. В МАУ </w:t>
      </w:r>
      <w:r w:rsidRPr="00D37FA6">
        <w:rPr>
          <w:rFonts w:ascii="Times New Roman" w:hAnsi="Times New Roman" w:cs="Times New Roman"/>
          <w:sz w:val="24"/>
          <w:szCs w:val="24"/>
        </w:rPr>
        <w:lastRenderedPageBreak/>
        <w:t>«ЦБС» Табель учета рабочего времени (ф.0504421), заполнялся способом отражения фактической явки или неявки на работу, и количество рабочих часов (начиная с Табеля за май 2020г).</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В Табеле учета использования рабочего времени за период с 01.04.2020 по 30.04.2020г по центральной библиотеке, детской библиотеке и филиалам библиотек использован код буквенного обозначения «ОВ». В Приказе Минфина России №52н буквенного кода «ОВ» нет, в Постановлении Госкомстата России №1 буквенный код «ОВ» означает «дополнительные оплачиваемые выходные». </w:t>
      </w:r>
      <w:r w:rsidRPr="00D37FA6">
        <w:rPr>
          <w:rFonts w:ascii="Times New Roman" w:hAnsi="Times New Roman" w:cs="Times New Roman"/>
          <w:bCs/>
          <w:sz w:val="24"/>
          <w:szCs w:val="24"/>
        </w:rPr>
        <w:t>Для обозначения нерабочего весеннего карантина Минтруд России рекомендовал утвердить своими локальными актами (приказами, распоряжениями) отдельный буквенный код</w:t>
      </w:r>
      <w:r w:rsidRPr="00D37FA6">
        <w:rPr>
          <w:rFonts w:ascii="Times New Roman" w:hAnsi="Times New Roman" w:cs="Times New Roman"/>
          <w:sz w:val="24"/>
          <w:szCs w:val="24"/>
        </w:rPr>
        <w:t xml:space="preserve"> «НОД» - нерабочий оплачиваемый день, данный приказ МАУ «ЦБС» на период с 01.04.2020 по 30.04.2020 для проверки не представлен.</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Выборочной проверкой заполнения Табеля в соответствии с первичными учетными документами – Приказами, выявлены нарушения:</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Приказом (распоряжением) о предоставлении отпуска работникам от 25.06.2020 №8-к заведующей филиалом «</w:t>
      </w:r>
      <w:proofErr w:type="spellStart"/>
      <w:r w:rsidRPr="00D37FA6">
        <w:rPr>
          <w:rFonts w:ascii="Times New Roman" w:hAnsi="Times New Roman" w:cs="Times New Roman"/>
          <w:sz w:val="24"/>
          <w:szCs w:val="24"/>
        </w:rPr>
        <w:t>Сергеевская</w:t>
      </w:r>
      <w:proofErr w:type="spellEnd"/>
      <w:r w:rsidRPr="00D37FA6">
        <w:rPr>
          <w:rFonts w:ascii="Times New Roman" w:hAnsi="Times New Roman" w:cs="Times New Roman"/>
          <w:sz w:val="24"/>
          <w:szCs w:val="24"/>
        </w:rPr>
        <w:t xml:space="preserve"> библиотека» К</w:t>
      </w:r>
      <w:r w:rsidR="001C36CF">
        <w:rPr>
          <w:rFonts w:ascii="Times New Roman" w:hAnsi="Times New Roman" w:cs="Times New Roman"/>
          <w:sz w:val="24"/>
          <w:szCs w:val="24"/>
        </w:rPr>
        <w:t>.</w:t>
      </w:r>
      <w:r w:rsidRPr="00D37FA6">
        <w:rPr>
          <w:rFonts w:ascii="Times New Roman" w:hAnsi="Times New Roman" w:cs="Times New Roman"/>
          <w:sz w:val="24"/>
          <w:szCs w:val="24"/>
        </w:rPr>
        <w:t>С.П. предоставлен ежегодный основной оплачиваемый отпуск с 06.07.2020 по 02.08.2020г. в количестве 28 календарных дней. Приказом «Об отзыве работника из ежегодного оплачиваемого отпуска» от 17.07.2020г. №31а л/с, К</w:t>
      </w:r>
      <w:r w:rsidR="001C36CF">
        <w:rPr>
          <w:rFonts w:ascii="Times New Roman" w:hAnsi="Times New Roman" w:cs="Times New Roman"/>
          <w:sz w:val="24"/>
          <w:szCs w:val="24"/>
        </w:rPr>
        <w:t>.</w:t>
      </w:r>
      <w:r w:rsidRPr="00D37FA6">
        <w:rPr>
          <w:rFonts w:ascii="Times New Roman" w:hAnsi="Times New Roman" w:cs="Times New Roman"/>
          <w:sz w:val="24"/>
          <w:szCs w:val="24"/>
        </w:rPr>
        <w:t>С.П., в связи с производственной необходимостью на основании статьи 125 Трудового кодекса РФ, отозвана из ежегодного оплачиваемого отпуска с 20.07.2020 г. Однако в Табеле за период с 01 по 31 июля 2020 г. К</w:t>
      </w:r>
      <w:r w:rsidR="001C36CF">
        <w:rPr>
          <w:rFonts w:ascii="Times New Roman" w:hAnsi="Times New Roman" w:cs="Times New Roman"/>
          <w:sz w:val="24"/>
          <w:szCs w:val="24"/>
        </w:rPr>
        <w:t>.</w:t>
      </w:r>
      <w:r w:rsidRPr="00D37FA6">
        <w:rPr>
          <w:rFonts w:ascii="Times New Roman" w:hAnsi="Times New Roman" w:cs="Times New Roman"/>
          <w:sz w:val="24"/>
          <w:szCs w:val="24"/>
        </w:rPr>
        <w:t>С.П. с 20.07.2020 проставлено буквенное обозначение «О» - отпуск, и корректирующий Табель в связи с отзывом работника из отпуска не предоставлен.</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В соответствии с Приказом Минфина России №52н, при отзыве из отпуска работника на основании приказа, необходимо заполнить корректирующий табель с датами фактического выхода на работу, и произвести перерасчет начисленных отпускных выплат.</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В первичных учетных документах за июнь 2020 года, представлен Табель за период с 01.06.2020 по 30.06.2020г. от 25.06.2020г., по структурному подразделению «Центральная библиотека», с номером корректировки «0» и количеством работников 21 человек. Однако, также представлен Табель за период с 01.06.2020 по 30.06.2020г., от 29.06.2020г. по структурному подразделению «Центральная библиотека» с номером корректировки «1», в котором количество работников указано 1. Так как в соответствии с Приказом Минфина России №52н, данные корректирующего Табеля служат основанием для перерасчета заработной платы за календарные месяцы, предшествующие текущему месяцу начисления заработной платы, следовательно, за период с 01.06.2020 по 30.06.2020г, по структурному подразделению «Центральная библиотека», согласно корректирующего Табеля, заработная плата должна быть начислена только по одному работнику, представленному в Табеле.</w:t>
      </w:r>
    </w:p>
    <w:p w:rsidR="008237B2" w:rsidRPr="00D37FA6" w:rsidRDefault="008237B2" w:rsidP="008237B2">
      <w:pPr>
        <w:autoSpaceDE w:val="0"/>
        <w:autoSpaceDN w:val="0"/>
        <w:adjustRightInd w:val="0"/>
        <w:spacing w:after="0" w:line="240" w:lineRule="auto"/>
        <w:jc w:val="both"/>
        <w:rPr>
          <w:rFonts w:ascii="Times New Roman" w:hAnsi="Times New Roman" w:cs="Times New Roman"/>
          <w:sz w:val="24"/>
          <w:szCs w:val="24"/>
        </w:rPr>
      </w:pPr>
      <w:r w:rsidRPr="00D37FA6">
        <w:rPr>
          <w:rFonts w:ascii="Times New Roman" w:hAnsi="Times New Roman" w:cs="Times New Roman"/>
          <w:b/>
          <w:i/>
          <w:sz w:val="24"/>
          <w:szCs w:val="24"/>
          <w:u w:val="single"/>
        </w:rPr>
        <w:t>Записка-расчет об исчислении среднего заработка при предоставлении отпуска, увольнении и других случаях (ОКУД 0504425) (далее- Записка-расчет):</w:t>
      </w:r>
      <w:r w:rsidRPr="00D37FA6">
        <w:rPr>
          <w:rFonts w:ascii="Times New Roman" w:hAnsi="Times New Roman" w:cs="Times New Roman"/>
          <w:sz w:val="24"/>
          <w:szCs w:val="24"/>
        </w:rPr>
        <w:t xml:space="preserve"> В МАУ «ЦБС» применяется форма Записки-расчет об исчислении среднего заработка при предоставлении отпуска, увольнении и других случаях (ОКУД 0504425) утвержденная Приказом Минфина России №52н.</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Предоставленная к проверке форма Записки-расчет формируется в электронном виде. При выборочной проверке правильности заполнения Записки-расчет выявлены нарушения требований Методических указаний Приказа Минфина России №52н, а именно, отсутствует номер записки-расчет (номер записки-расчет должен совпадать с номером приказа (распоряжения) об отпуске.</w:t>
      </w:r>
    </w:p>
    <w:p w:rsidR="008237B2" w:rsidRPr="00D37FA6" w:rsidRDefault="008237B2" w:rsidP="008237B2">
      <w:pPr>
        <w:autoSpaceDE w:val="0"/>
        <w:autoSpaceDN w:val="0"/>
        <w:adjustRightInd w:val="0"/>
        <w:spacing w:after="0" w:line="240" w:lineRule="auto"/>
        <w:jc w:val="both"/>
        <w:rPr>
          <w:rFonts w:ascii="Times New Roman" w:hAnsi="Times New Roman" w:cs="Times New Roman"/>
          <w:sz w:val="24"/>
          <w:szCs w:val="24"/>
        </w:rPr>
      </w:pPr>
      <w:r w:rsidRPr="00D37FA6">
        <w:rPr>
          <w:rFonts w:ascii="Times New Roman" w:hAnsi="Times New Roman" w:cs="Times New Roman"/>
          <w:b/>
          <w:i/>
          <w:sz w:val="24"/>
          <w:szCs w:val="24"/>
          <w:u w:val="single"/>
        </w:rPr>
        <w:t>Список перечисляемой в банк заработной платы.</w:t>
      </w:r>
      <w:r w:rsidRPr="00D37FA6">
        <w:rPr>
          <w:rFonts w:ascii="Times New Roman" w:hAnsi="Times New Roman" w:cs="Times New Roman"/>
          <w:sz w:val="24"/>
          <w:szCs w:val="24"/>
        </w:rPr>
        <w:t xml:space="preserve"> В ходе выборочной проверки (январь – май 2020 года) соответствия сумм заработной платы, начисленных работникам в Расчетной ведомости (ф. 0504402), сумм, отраженных в регистре бухгалтерского учета «Журнал операций расчетов по оплате труда, денежному довольствию и стипендиям» (ф. 0504071) и сумм, указанных в «Списках на зачисление денежных средств на счета держателей карт» расхождений не установлено.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Зачисление на счета работников МАУ «ЦБС» подтверждается Списком на зачисление денежных средств на счета держателей карт с отметкой кредитной организации, подтверждающую зачисление денежных средств на счета физических лиц, что соответствует требованиям Приказа Минфина России № 52н и Письма Министерства финансов Российской Федерации от 07.06.2019 № 02-07-10/42314.</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p>
    <w:p w:rsidR="008237B2" w:rsidRPr="00D37FA6" w:rsidRDefault="008237B2" w:rsidP="008237B2">
      <w:pPr>
        <w:pStyle w:val="aa"/>
        <w:spacing w:before="0" w:beforeAutospacing="0" w:after="0" w:afterAutospacing="0"/>
        <w:ind w:firstLine="709"/>
        <w:jc w:val="both"/>
      </w:pPr>
      <w:r w:rsidRPr="00D37FA6">
        <w:rPr>
          <w:b/>
          <w:u w:val="single"/>
        </w:rPr>
        <w:t>Проверка правильности начисления и выплаты заработной платы работникам МАУ «ЦБС»:</w:t>
      </w:r>
      <w:r w:rsidRPr="00D37FA6">
        <w:t xml:space="preserve"> Бухгалтерский учет в МАУ «ЦБС» в проверяемом периоде ведется в соответствии с требованиями Федерального закона № 402-ФЗ, Приказа Минфина России № 157н, Приказа Минфина России № 183н, с применением специализированного программного продукта «Парус» в Журнально-ордерной форме. Формирование «Журналов операций» (ф. 0504071) закреплено пунктом 4 Учетной политики. </w:t>
      </w:r>
    </w:p>
    <w:p w:rsidR="008237B2" w:rsidRPr="00D37FA6" w:rsidRDefault="008237B2" w:rsidP="008237B2">
      <w:pPr>
        <w:pStyle w:val="a3"/>
        <w:spacing w:after="0" w:line="240" w:lineRule="auto"/>
        <w:ind w:left="0" w:firstLine="709"/>
        <w:jc w:val="both"/>
        <w:rPr>
          <w:rFonts w:ascii="Times New Roman" w:hAnsi="Times New Roman" w:cs="Times New Roman"/>
          <w:sz w:val="24"/>
          <w:szCs w:val="24"/>
        </w:rPr>
      </w:pPr>
      <w:r w:rsidRPr="00D37FA6">
        <w:rPr>
          <w:rFonts w:ascii="Times New Roman" w:hAnsi="Times New Roman" w:cs="Times New Roman"/>
          <w:color w:val="000000" w:themeColor="text1"/>
          <w:sz w:val="24"/>
          <w:szCs w:val="24"/>
        </w:rPr>
        <w:t xml:space="preserve">Функции по ведению бухгалтерского учета финансово – хозяйственной деятельности </w:t>
      </w:r>
      <w:r w:rsidRPr="00D37FA6">
        <w:rPr>
          <w:rFonts w:ascii="Times New Roman" w:hAnsi="Times New Roman" w:cs="Times New Roman"/>
          <w:sz w:val="24"/>
          <w:szCs w:val="24"/>
        </w:rPr>
        <w:t xml:space="preserve">МАУ «ЦБС» в проверяемом периоде </w:t>
      </w:r>
      <w:r w:rsidRPr="00D37FA6">
        <w:rPr>
          <w:rFonts w:ascii="Times New Roman" w:hAnsi="Times New Roman" w:cs="Times New Roman"/>
          <w:color w:val="000000" w:themeColor="text1"/>
          <w:sz w:val="24"/>
          <w:szCs w:val="24"/>
        </w:rPr>
        <w:t xml:space="preserve">осуществлялись </w:t>
      </w:r>
      <w:r w:rsidRPr="00D37FA6">
        <w:rPr>
          <w:rFonts w:ascii="Times New Roman" w:hAnsi="Times New Roman" w:cs="Times New Roman"/>
          <w:sz w:val="24"/>
          <w:szCs w:val="24"/>
        </w:rPr>
        <w:t xml:space="preserve">Муниципальным казённым учреждением «Отдел культуры </w:t>
      </w:r>
      <w:r w:rsidRPr="00D37FA6">
        <w:rPr>
          <w:rFonts w:ascii="Times New Roman" w:hAnsi="Times New Roman" w:cs="Times New Roman"/>
          <w:color w:val="000000" w:themeColor="text1"/>
          <w:sz w:val="24"/>
          <w:szCs w:val="24"/>
        </w:rPr>
        <w:t xml:space="preserve">Администрации Первомайского района», договор на бухгалтерское </w:t>
      </w:r>
      <w:r w:rsidRPr="00D37FA6">
        <w:rPr>
          <w:rFonts w:ascii="Times New Roman" w:hAnsi="Times New Roman" w:cs="Times New Roman"/>
          <w:sz w:val="24"/>
          <w:szCs w:val="24"/>
        </w:rPr>
        <w:t>обслуживание к проверке не представлен.</w:t>
      </w:r>
    </w:p>
    <w:p w:rsidR="008237B2" w:rsidRPr="00D37FA6" w:rsidRDefault="008237B2" w:rsidP="008237B2">
      <w:pPr>
        <w:spacing w:after="0" w:line="240" w:lineRule="auto"/>
        <w:ind w:firstLine="720"/>
        <w:jc w:val="both"/>
        <w:rPr>
          <w:rFonts w:ascii="Times New Roman" w:hAnsi="Times New Roman" w:cs="Times New Roman"/>
          <w:sz w:val="24"/>
          <w:szCs w:val="24"/>
        </w:rPr>
      </w:pPr>
      <w:r w:rsidRPr="00D37FA6">
        <w:rPr>
          <w:rFonts w:ascii="Times New Roman" w:hAnsi="Times New Roman" w:cs="Times New Roman"/>
          <w:color w:val="000000" w:themeColor="text1"/>
          <w:sz w:val="24"/>
          <w:szCs w:val="24"/>
        </w:rPr>
        <w:t xml:space="preserve">Приказом МАУ «ЦБС» </w:t>
      </w:r>
      <w:r w:rsidRPr="00D37FA6">
        <w:rPr>
          <w:rFonts w:ascii="Times New Roman" w:hAnsi="Times New Roman" w:cs="Times New Roman"/>
          <w:sz w:val="24"/>
          <w:szCs w:val="24"/>
        </w:rPr>
        <w:t xml:space="preserve">от 27.12.2012 №28 «Об учетной политике учреждения» </w:t>
      </w:r>
      <w:r w:rsidRPr="00D37FA6">
        <w:rPr>
          <w:rFonts w:ascii="Times New Roman" w:hAnsi="Times New Roman" w:cs="Times New Roman"/>
          <w:color w:val="000000" w:themeColor="text1"/>
          <w:sz w:val="24"/>
          <w:szCs w:val="24"/>
        </w:rPr>
        <w:t>утверждена учетная политика</w:t>
      </w:r>
      <w:r w:rsidRPr="00D37FA6">
        <w:rPr>
          <w:rFonts w:ascii="Times New Roman" w:hAnsi="Times New Roman" w:cs="Times New Roman"/>
          <w:sz w:val="24"/>
          <w:szCs w:val="24"/>
        </w:rPr>
        <w:t xml:space="preserve"> Учреждения с приложениями (далее – Учетная политика), однако в составе Учетной политики приложения №3 (Формы первичных документов, разработанные самостоятельно), № 4 «Положение о системе внутрихозяйственного контроля в учреждении», № 5 «Порядок проведения инвентаризации имущества и обязательств в учреждении», № 6 «Положение о документообороте учреждения», № 7 «Положение о комиссии по поступлению и списанию активов и имущества», № 8 «Порядок формирования инвентарного объекта основных средств» отсутствуют. </w:t>
      </w:r>
    </w:p>
    <w:p w:rsidR="008237B2" w:rsidRPr="00D37FA6" w:rsidRDefault="008237B2" w:rsidP="008237B2">
      <w:pPr>
        <w:spacing w:after="0" w:line="240" w:lineRule="auto"/>
        <w:ind w:firstLine="720"/>
        <w:jc w:val="both"/>
        <w:rPr>
          <w:rFonts w:ascii="Times New Roman" w:hAnsi="Times New Roman" w:cs="Times New Roman"/>
          <w:sz w:val="24"/>
          <w:szCs w:val="24"/>
        </w:rPr>
      </w:pPr>
      <w:r w:rsidRPr="00D37FA6">
        <w:rPr>
          <w:rFonts w:ascii="Times New Roman" w:hAnsi="Times New Roman" w:cs="Times New Roman"/>
          <w:sz w:val="24"/>
          <w:szCs w:val="24"/>
        </w:rPr>
        <w:t>Анализируя текстовую часть Учетной политики установлено:</w:t>
      </w:r>
    </w:p>
    <w:p w:rsidR="008237B2" w:rsidRPr="00D37FA6" w:rsidRDefault="008237B2" w:rsidP="008237B2">
      <w:pPr>
        <w:spacing w:after="0" w:line="240" w:lineRule="auto"/>
        <w:ind w:firstLine="720"/>
        <w:jc w:val="both"/>
        <w:rPr>
          <w:rFonts w:ascii="Times New Roman" w:hAnsi="Times New Roman" w:cs="Times New Roman"/>
          <w:sz w:val="24"/>
          <w:szCs w:val="24"/>
        </w:rPr>
      </w:pPr>
      <w:r w:rsidRPr="00D37FA6">
        <w:rPr>
          <w:rFonts w:ascii="Times New Roman" w:hAnsi="Times New Roman" w:cs="Times New Roman"/>
          <w:sz w:val="24"/>
          <w:szCs w:val="24"/>
        </w:rPr>
        <w:t xml:space="preserve">пункты 2, 8 содержат ссылку на документы, утратившие силу: </w:t>
      </w:r>
    </w:p>
    <w:p w:rsidR="008237B2" w:rsidRPr="00D37FA6" w:rsidRDefault="008237B2" w:rsidP="008237B2">
      <w:pPr>
        <w:spacing w:after="0" w:line="240" w:lineRule="auto"/>
        <w:ind w:firstLine="720"/>
        <w:jc w:val="both"/>
        <w:rPr>
          <w:rFonts w:ascii="Times New Roman" w:hAnsi="Times New Roman" w:cs="Times New Roman"/>
          <w:sz w:val="24"/>
          <w:szCs w:val="24"/>
        </w:rPr>
      </w:pPr>
      <w:r w:rsidRPr="00D37FA6">
        <w:rPr>
          <w:rFonts w:ascii="Times New Roman" w:hAnsi="Times New Roman" w:cs="Times New Roman"/>
          <w:sz w:val="24"/>
          <w:szCs w:val="24"/>
        </w:rPr>
        <w:t>Приказ Минфина РФ от 15.12.2010 № 173н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 и Методических указаний по их применению», в связи с изданием и вступлением в силу Приказа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8237B2" w:rsidRPr="00D37FA6" w:rsidRDefault="008237B2" w:rsidP="008237B2">
      <w:pPr>
        <w:spacing w:after="0" w:line="240" w:lineRule="auto"/>
        <w:ind w:firstLine="720"/>
        <w:jc w:val="both"/>
        <w:rPr>
          <w:rFonts w:ascii="Times New Roman" w:hAnsi="Times New Roman" w:cs="Times New Roman"/>
          <w:sz w:val="24"/>
          <w:szCs w:val="24"/>
        </w:rPr>
      </w:pPr>
      <w:r w:rsidRPr="00D37FA6">
        <w:rPr>
          <w:rFonts w:ascii="Times New Roman" w:hAnsi="Times New Roman" w:cs="Times New Roman"/>
          <w:sz w:val="24"/>
          <w:szCs w:val="24"/>
        </w:rPr>
        <w:t>Приказ Минфина России от 21.12.2012 № 171н «Об утверждении Указаний о порядке применения бюджетной классификации Российской Федерации на 2013 год и на плановый период 2014 и 2015 годов»,</w:t>
      </w:r>
    </w:p>
    <w:p w:rsidR="008237B2" w:rsidRPr="00D37FA6" w:rsidRDefault="008237B2" w:rsidP="008237B2">
      <w:pPr>
        <w:spacing w:after="0" w:line="240" w:lineRule="auto"/>
        <w:ind w:firstLine="720"/>
        <w:jc w:val="both"/>
        <w:rPr>
          <w:rFonts w:ascii="Times New Roman" w:hAnsi="Times New Roman" w:cs="Times New Roman"/>
          <w:sz w:val="24"/>
          <w:szCs w:val="24"/>
        </w:rPr>
      </w:pPr>
      <w:r w:rsidRPr="00D37FA6">
        <w:rPr>
          <w:rFonts w:ascii="Times New Roman" w:hAnsi="Times New Roman" w:cs="Times New Roman"/>
          <w:sz w:val="24"/>
          <w:szCs w:val="24"/>
        </w:rPr>
        <w:t>неверно указаны реквизиты Приказа Минфина России от 25.03.2011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(23.12.2010 № 33н),</w:t>
      </w:r>
    </w:p>
    <w:p w:rsidR="008237B2" w:rsidRPr="00D37FA6" w:rsidRDefault="008237B2" w:rsidP="008237B2">
      <w:pPr>
        <w:spacing w:after="0" w:line="240" w:lineRule="auto"/>
        <w:ind w:firstLine="720"/>
        <w:jc w:val="both"/>
        <w:rPr>
          <w:rFonts w:ascii="Times New Roman" w:hAnsi="Times New Roman" w:cs="Times New Roman"/>
          <w:sz w:val="24"/>
          <w:szCs w:val="24"/>
        </w:rPr>
      </w:pPr>
      <w:r w:rsidRPr="00D37FA6">
        <w:rPr>
          <w:rFonts w:ascii="Times New Roman" w:hAnsi="Times New Roman" w:cs="Times New Roman"/>
          <w:sz w:val="24"/>
          <w:szCs w:val="24"/>
        </w:rPr>
        <w:t>«Положение о порядке ведения кассовых операций с банкнотами и монетой Банка России на территории Российской Федерации», утвержденные Банком России 12.10.2011 № 373-П, в связи с изданием и вступлением в силу Указаний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8237B2" w:rsidRPr="00D37FA6" w:rsidRDefault="008237B2" w:rsidP="008237B2">
      <w:pPr>
        <w:spacing w:after="0" w:line="240" w:lineRule="auto"/>
        <w:ind w:firstLine="720"/>
        <w:jc w:val="both"/>
        <w:rPr>
          <w:rFonts w:ascii="Times New Roman" w:hAnsi="Times New Roman" w:cs="Times New Roman"/>
          <w:sz w:val="24"/>
          <w:szCs w:val="24"/>
        </w:rPr>
      </w:pPr>
      <w:r w:rsidRPr="00D37FA6">
        <w:rPr>
          <w:rFonts w:ascii="Times New Roman" w:hAnsi="Times New Roman" w:cs="Times New Roman"/>
          <w:sz w:val="24"/>
          <w:szCs w:val="24"/>
        </w:rPr>
        <w:t xml:space="preserve">Приказ Минкультуры России от 25.08.2010 №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в связи с изданием и вступлением в силу Приказа </w:t>
      </w:r>
      <w:proofErr w:type="spellStart"/>
      <w:r w:rsidRPr="00D37FA6">
        <w:rPr>
          <w:rFonts w:ascii="Times New Roman" w:hAnsi="Times New Roman" w:cs="Times New Roman"/>
          <w:sz w:val="24"/>
          <w:szCs w:val="24"/>
        </w:rPr>
        <w:t>Росархива</w:t>
      </w:r>
      <w:proofErr w:type="spellEnd"/>
      <w:r w:rsidRPr="00D37FA6">
        <w:rPr>
          <w:rFonts w:ascii="Times New Roman" w:hAnsi="Times New Roman" w:cs="Times New Roman"/>
          <w:sz w:val="24"/>
          <w:szCs w:val="24"/>
        </w:rPr>
        <w:t xml:space="preserve"> от 20.12.2019 № 236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их хранения»,</w:t>
      </w:r>
    </w:p>
    <w:p w:rsidR="008237B2" w:rsidRPr="00D37FA6" w:rsidRDefault="008237B2" w:rsidP="008237B2">
      <w:pPr>
        <w:spacing w:after="0" w:line="240" w:lineRule="auto"/>
        <w:ind w:firstLine="720"/>
        <w:jc w:val="both"/>
        <w:rPr>
          <w:rFonts w:ascii="Times New Roman" w:hAnsi="Times New Roman" w:cs="Times New Roman"/>
          <w:sz w:val="24"/>
          <w:szCs w:val="24"/>
        </w:rPr>
      </w:pPr>
      <w:r w:rsidRPr="00D37FA6">
        <w:rPr>
          <w:rFonts w:ascii="Times New Roman" w:hAnsi="Times New Roman" w:cs="Times New Roman"/>
          <w:sz w:val="24"/>
          <w:szCs w:val="24"/>
        </w:rPr>
        <w:t xml:space="preserve">Приказ Казначейства России от 07.10.2008 № 7н «О порядке открытия и ведения лицевых счетов Федеральным казначейством и его территориальными органами», в связи с изданием и </w:t>
      </w:r>
      <w:r w:rsidRPr="00D37FA6">
        <w:rPr>
          <w:rFonts w:ascii="Times New Roman" w:hAnsi="Times New Roman" w:cs="Times New Roman"/>
          <w:sz w:val="24"/>
          <w:szCs w:val="24"/>
        </w:rPr>
        <w:lastRenderedPageBreak/>
        <w:t xml:space="preserve">вступлением в силу Приказа Казначейства России от 17.10.2016 № 21н «О порядке открытия и ведения лицевых счетов территориальными органами Федерального казначейства», </w:t>
      </w:r>
    </w:p>
    <w:p w:rsidR="008237B2" w:rsidRPr="00D37FA6" w:rsidRDefault="008237B2" w:rsidP="008237B2">
      <w:pPr>
        <w:spacing w:after="0" w:line="240" w:lineRule="auto"/>
        <w:ind w:firstLine="720"/>
        <w:jc w:val="both"/>
        <w:rPr>
          <w:rFonts w:ascii="Times New Roman" w:hAnsi="Times New Roman" w:cs="Times New Roman"/>
          <w:sz w:val="24"/>
          <w:szCs w:val="24"/>
        </w:rPr>
      </w:pPr>
      <w:r w:rsidRPr="00D37FA6">
        <w:rPr>
          <w:rFonts w:ascii="Times New Roman" w:hAnsi="Times New Roman" w:cs="Times New Roman"/>
          <w:sz w:val="24"/>
          <w:szCs w:val="24"/>
        </w:rPr>
        <w:t>Приказ Минфина России от 31.12.2010 № 199н «Об утверждении Правил обеспечения наличными деньгами организаций, лицевые счета которым открыты в территориальных органах</w:t>
      </w:r>
      <w:r w:rsidRPr="001E0595">
        <w:rPr>
          <w:rFonts w:ascii="Times New Roman" w:hAnsi="Times New Roman" w:cs="Times New Roman"/>
          <w:sz w:val="24"/>
          <w:szCs w:val="24"/>
        </w:rPr>
        <w:t xml:space="preserve"> </w:t>
      </w:r>
      <w:r w:rsidRPr="00D37FA6">
        <w:rPr>
          <w:rFonts w:ascii="Times New Roman" w:hAnsi="Times New Roman" w:cs="Times New Roman"/>
          <w:sz w:val="24"/>
          <w:szCs w:val="24"/>
        </w:rPr>
        <w:t>Федерального казначейства», в связи с изданием и вступлением в силу Приказа Казначейства России от 30.06.2014 №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w:t>
      </w:r>
    </w:p>
    <w:p w:rsidR="008237B2" w:rsidRPr="00D37FA6" w:rsidRDefault="008237B2" w:rsidP="008237B2">
      <w:pPr>
        <w:spacing w:after="0" w:line="240" w:lineRule="auto"/>
        <w:ind w:firstLine="720"/>
        <w:jc w:val="both"/>
        <w:rPr>
          <w:rFonts w:ascii="Times New Roman" w:hAnsi="Times New Roman" w:cs="Times New Roman"/>
          <w:sz w:val="24"/>
          <w:szCs w:val="24"/>
        </w:rPr>
      </w:pPr>
      <w:r w:rsidRPr="00D37FA6">
        <w:rPr>
          <w:rFonts w:ascii="Times New Roman" w:hAnsi="Times New Roman" w:cs="Times New Roman"/>
          <w:sz w:val="24"/>
          <w:szCs w:val="24"/>
        </w:rPr>
        <w:t xml:space="preserve">пунктом 3 «Организационный отдел учетной политики» определено, что ведение бухгалтерского учета осуществляется бухгалтерией учреждения, главным бухгалтером и сотрудниками бухгалтерии в соответствии с «Положением о бухгалтерской службе», являющегося Приложением №1 к Учетной политике, что не соответствует действительности, так как бухгалтерский учет в проверяемом периоде </w:t>
      </w:r>
      <w:r w:rsidRPr="00D37FA6">
        <w:rPr>
          <w:rFonts w:ascii="Times New Roman" w:hAnsi="Times New Roman" w:cs="Times New Roman"/>
          <w:color w:val="000000" w:themeColor="text1"/>
          <w:sz w:val="24"/>
          <w:szCs w:val="24"/>
        </w:rPr>
        <w:t xml:space="preserve">осуществлялся </w:t>
      </w:r>
      <w:r w:rsidRPr="00D37FA6">
        <w:rPr>
          <w:rFonts w:ascii="Times New Roman" w:hAnsi="Times New Roman" w:cs="Times New Roman"/>
          <w:sz w:val="24"/>
          <w:szCs w:val="24"/>
        </w:rPr>
        <w:t xml:space="preserve">Муниципальным казённым учреждением «Отдел культуры </w:t>
      </w:r>
      <w:r w:rsidRPr="00D37FA6">
        <w:rPr>
          <w:rFonts w:ascii="Times New Roman" w:hAnsi="Times New Roman" w:cs="Times New Roman"/>
          <w:color w:val="000000" w:themeColor="text1"/>
          <w:sz w:val="24"/>
          <w:szCs w:val="24"/>
        </w:rPr>
        <w:t>Администрации Первомайского района»,</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в нарушение пункта 21 Приказа Минфина России № 157н, пунктов 96, 176, 185, 191 Приказа Минфина России № 183н</w:t>
      </w:r>
      <w:r w:rsidRPr="00D37FA6">
        <w:rPr>
          <w:rFonts w:ascii="Times New Roman" w:hAnsi="Times New Roman" w:cs="Times New Roman"/>
          <w:color w:val="000000" w:themeColor="text1"/>
          <w:sz w:val="24"/>
          <w:szCs w:val="24"/>
        </w:rPr>
        <w:t xml:space="preserve"> в приложении № 2 к Учетной политике «</w:t>
      </w:r>
      <w:r w:rsidRPr="00D37FA6">
        <w:rPr>
          <w:rFonts w:ascii="Times New Roman" w:hAnsi="Times New Roman" w:cs="Times New Roman"/>
          <w:sz w:val="24"/>
          <w:szCs w:val="24"/>
        </w:rPr>
        <w:t>Рабочий план счетов»:</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не закреплены коды счетов бухгалтерского учета 0.401.10.000 «Доходы текущего финансового года», 0 401.20.000 «Расходы текущего финансового года», 0.401.40.000 «Доходы будущих периодов», 0.500.00. «Санкционирование расходов» в разрезе объектов учета,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счета 0.205.31.000 «Расчеты по доходам от оказания платных услуг, работ», 0.205.52.000 «Расчеты по поступлениям текущего характера от сектора государственного управления» имеют неверное наименование.</w:t>
      </w:r>
    </w:p>
    <w:p w:rsidR="008237B2" w:rsidRPr="00D37FA6" w:rsidRDefault="008237B2" w:rsidP="008237B2">
      <w:pPr>
        <w:pStyle w:val="s1"/>
        <w:spacing w:before="0" w:beforeAutospacing="0" w:after="0" w:afterAutospacing="0"/>
        <w:ind w:firstLine="709"/>
        <w:jc w:val="both"/>
      </w:pPr>
      <w:r w:rsidRPr="00D37FA6">
        <w:t>Данные «Главной книги» (ф. 0504072) за 2020 год подтверждают отсутствие в учете группировочных счетов бухгалтерского учета 0.500.00.000 «Санкционирование расходов», из чего следует что МАУ «ЦБС» в проверяемом периоде не осуществляется учет сумм принятых обязательств, что является нарушением пункта 308 Приказа Минфина России № 157н, пунктов 191 - 203 раздела 5 «Санкционирование расходов» Приказа Минфина России № 183н.</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В соответствии с требованиями пункта 4 Учетной политике в МАУ «ЦБС» учет операций по начислению и выплате заработной платы предусмотрено осуществлять путем формирования «Журнала операций расчетов по оплате труда» (ф. 0504071). В проверяемом периоде наименование «Журнала операций» (ф. 0504071) соответствует требованиям, установленным разделом 3 приложения 5 Приказа Минфина России № 52н и имеет наименование «Журнал операций расчетов по оплате труда, денежному довольствию и стипендиям» (ф. 0504071) (далее по тексту – Журнал операций №6) и не соответствует требованиям Учетной политики, вследствие чего следует внести изменения (дополнения) в Учетную политику. </w:t>
      </w:r>
    </w:p>
    <w:p w:rsidR="008237B2" w:rsidRPr="00D37FA6" w:rsidRDefault="008237B2" w:rsidP="008237B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37FA6">
        <w:rPr>
          <w:rFonts w:ascii="Times New Roman" w:eastAsia="Times New Roman" w:hAnsi="Times New Roman" w:cs="Times New Roman"/>
          <w:sz w:val="24"/>
          <w:szCs w:val="24"/>
          <w:lang w:eastAsia="ru-RU"/>
        </w:rPr>
        <w:t>В проверяемом периоде в «Расчетной ведомости» (ф. 0504402) установлено несоответствие наименования должностей с наименованиями в «Штатном расписании» (гл. библиотекарь, зав. филиалом, зав. отделом, уборщик, рабочий). Кроме этого, в «Расчетной ведомости» (ф. 0504402) не производится детализирование начисленных сумм при замещении должностей (на период замещения работника, находящегося в отпуске, или во время временной нетрудоспособности), что предусмотрено пунктом 1.6. Положения о системе оплаты труда, согласно которому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При проверке правильности начисления заработной платы в соответствии с «Табелем учета рабочего времени» (ф.0504421), Положением о системе оплаты труда и другими нормативно-правовыми актами, регулирующими оплату труда, выявлены нарушения несвоевременного проведения операций бухгалтерского учета в соответствии с первичными учетными документами, что является нарушением пункта 1 статьи 10 Федерального закона № 402-ФЗ, раздела 3 приложения 5 к Приказу Минфина России № 52н в соответствии с которыми «данные, содержащиеся в первичных учетных документах, подлежат своевременной регистрации и накоплению в регистрах бухгалтерского учета»: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lastRenderedPageBreak/>
        <w:t>- в январе 2020 согласно приказу МАУ «ЦБС» от 09.01.2020 №2 л/с «О доплате за библиотечный стаж</w:t>
      </w:r>
      <w:proofErr w:type="gramStart"/>
      <w:r w:rsidRPr="00D37FA6">
        <w:rPr>
          <w:rFonts w:ascii="Times New Roman" w:hAnsi="Times New Roman" w:cs="Times New Roman"/>
          <w:sz w:val="24"/>
          <w:szCs w:val="24"/>
        </w:rPr>
        <w:t>»</w:t>
      </w:r>
      <w:proofErr w:type="gramEnd"/>
      <w:r w:rsidRPr="00D37FA6">
        <w:rPr>
          <w:rFonts w:ascii="Times New Roman" w:hAnsi="Times New Roman" w:cs="Times New Roman"/>
          <w:sz w:val="24"/>
          <w:szCs w:val="24"/>
        </w:rPr>
        <w:t xml:space="preserve"> библиотекарю С</w:t>
      </w:r>
      <w:r w:rsidR="001C36CF">
        <w:rPr>
          <w:rFonts w:ascii="Times New Roman" w:hAnsi="Times New Roman" w:cs="Times New Roman"/>
          <w:sz w:val="24"/>
          <w:szCs w:val="24"/>
        </w:rPr>
        <w:t>.</w:t>
      </w:r>
      <w:r w:rsidRPr="00D37FA6">
        <w:rPr>
          <w:rFonts w:ascii="Times New Roman" w:hAnsi="Times New Roman" w:cs="Times New Roman"/>
          <w:sz w:val="24"/>
          <w:szCs w:val="24"/>
        </w:rPr>
        <w:t xml:space="preserve">О.Н. с 09.01.2020 назначена надбавка за стаж в размере 695,00 руб. При проверке начисления установлено, что начисление данной надбавки не произведено своевременно в январе 2020, в феврале 2020, а в марте 2020 произведено начисление за 3 месяца (январь, февраль, март).,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в августе 2020 согласно «Табелю учета использования рабочего времени» (ф. 0504421) за август 2020 у работника К</w:t>
      </w:r>
      <w:r w:rsidR="001C36CF">
        <w:rPr>
          <w:rFonts w:ascii="Times New Roman" w:hAnsi="Times New Roman" w:cs="Times New Roman"/>
          <w:sz w:val="24"/>
          <w:szCs w:val="24"/>
        </w:rPr>
        <w:t>.</w:t>
      </w:r>
      <w:r w:rsidRPr="00D37FA6">
        <w:rPr>
          <w:rFonts w:ascii="Times New Roman" w:hAnsi="Times New Roman" w:cs="Times New Roman"/>
          <w:sz w:val="24"/>
          <w:szCs w:val="24"/>
        </w:rPr>
        <w:t xml:space="preserve">С.П. период временной нетрудоспособности наступил с 07.08.2020 по 16.08.2020 включительно. Однако в «Расчетной ведомости» (ф. 0504402) № 11 за август 2020 начисление выплаты не отражено, при этом начисление заработной платы произведено за фактически отработанный период (15 дней),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в августе 2020 согласно приказу МАУ «ЦБС</w:t>
      </w:r>
      <w:proofErr w:type="gramStart"/>
      <w:r w:rsidRPr="00D37FA6">
        <w:rPr>
          <w:rFonts w:ascii="Times New Roman" w:hAnsi="Times New Roman" w:cs="Times New Roman"/>
          <w:sz w:val="24"/>
          <w:szCs w:val="24"/>
        </w:rPr>
        <w:t>»</w:t>
      </w:r>
      <w:proofErr w:type="gramEnd"/>
      <w:r w:rsidRPr="00D37FA6">
        <w:rPr>
          <w:rFonts w:ascii="Times New Roman" w:hAnsi="Times New Roman" w:cs="Times New Roman"/>
          <w:sz w:val="24"/>
          <w:szCs w:val="24"/>
        </w:rPr>
        <w:t xml:space="preserve"> от 04.09.2020 № 45л/с «Об оплате стимулирующих выплат», следовало произвести выплату стимулирующего характера за август 2020 следующим работникам: П</w:t>
      </w:r>
      <w:r w:rsidR="001C36CF">
        <w:rPr>
          <w:rFonts w:ascii="Times New Roman" w:hAnsi="Times New Roman" w:cs="Times New Roman"/>
          <w:sz w:val="24"/>
          <w:szCs w:val="24"/>
        </w:rPr>
        <w:t>.</w:t>
      </w:r>
      <w:r w:rsidRPr="00D37FA6">
        <w:rPr>
          <w:rFonts w:ascii="Times New Roman" w:hAnsi="Times New Roman" w:cs="Times New Roman"/>
          <w:sz w:val="24"/>
          <w:szCs w:val="24"/>
        </w:rPr>
        <w:t>Л.Г. в размере 3000,00 руб., З</w:t>
      </w:r>
      <w:r w:rsidR="001C36CF">
        <w:rPr>
          <w:rFonts w:ascii="Times New Roman" w:hAnsi="Times New Roman" w:cs="Times New Roman"/>
          <w:sz w:val="24"/>
          <w:szCs w:val="24"/>
        </w:rPr>
        <w:t>.</w:t>
      </w:r>
      <w:r w:rsidRPr="00D37FA6">
        <w:rPr>
          <w:rFonts w:ascii="Times New Roman" w:hAnsi="Times New Roman" w:cs="Times New Roman"/>
          <w:sz w:val="24"/>
          <w:szCs w:val="24"/>
        </w:rPr>
        <w:t>Е.А. в размере 1000,00 руб., П</w:t>
      </w:r>
      <w:r w:rsidR="001C36CF">
        <w:rPr>
          <w:rFonts w:ascii="Times New Roman" w:hAnsi="Times New Roman" w:cs="Times New Roman"/>
          <w:sz w:val="24"/>
          <w:szCs w:val="24"/>
        </w:rPr>
        <w:t>.</w:t>
      </w:r>
      <w:r w:rsidRPr="00D37FA6">
        <w:rPr>
          <w:rFonts w:ascii="Times New Roman" w:hAnsi="Times New Roman" w:cs="Times New Roman"/>
          <w:sz w:val="24"/>
          <w:szCs w:val="24"/>
        </w:rPr>
        <w:t>Н.В. в размере 3000,00 руб., В</w:t>
      </w:r>
      <w:r w:rsidR="001C36CF">
        <w:rPr>
          <w:rFonts w:ascii="Times New Roman" w:hAnsi="Times New Roman" w:cs="Times New Roman"/>
          <w:sz w:val="24"/>
          <w:szCs w:val="24"/>
        </w:rPr>
        <w:t>.</w:t>
      </w:r>
      <w:r w:rsidRPr="00D37FA6">
        <w:rPr>
          <w:rFonts w:ascii="Times New Roman" w:hAnsi="Times New Roman" w:cs="Times New Roman"/>
          <w:sz w:val="24"/>
          <w:szCs w:val="24"/>
        </w:rPr>
        <w:t>В.П. в размере 1000,00 руб. Однако данная выплата была произведена в сентябре 2020 и отражена в «Расчетной ведомости» (ф. 0504402) №14. Стоит отметить, что согласно приказу № 16-к от 07.09.2020 П</w:t>
      </w:r>
      <w:r w:rsidR="001C36CF">
        <w:rPr>
          <w:rFonts w:ascii="Times New Roman" w:hAnsi="Times New Roman" w:cs="Times New Roman"/>
          <w:sz w:val="24"/>
          <w:szCs w:val="24"/>
        </w:rPr>
        <w:t>.</w:t>
      </w:r>
      <w:r w:rsidRPr="00D37FA6">
        <w:rPr>
          <w:rFonts w:ascii="Times New Roman" w:hAnsi="Times New Roman" w:cs="Times New Roman"/>
          <w:sz w:val="24"/>
          <w:szCs w:val="24"/>
        </w:rPr>
        <w:t xml:space="preserve">Н.В. был предоставлен отпуск с 23.09.2020 в количестве 28 календарных дней. Расчетный период при исчислении среднего заработка составляет 12 месяцев, одним из которых и является август 2020, в котором сумма заработной платы была занижена на сумму данной выплаты. В результате, сумма дневного заработка занижена на 9,24 руб. и недоначисление суммы за отпуск составило </w:t>
      </w:r>
      <w:r w:rsidRPr="00D37FA6">
        <w:rPr>
          <w:rFonts w:ascii="Times New Roman" w:hAnsi="Times New Roman" w:cs="Times New Roman"/>
          <w:b/>
          <w:sz w:val="24"/>
          <w:szCs w:val="24"/>
        </w:rPr>
        <w:t>258,72</w:t>
      </w:r>
      <w:r w:rsidRPr="00D37FA6">
        <w:rPr>
          <w:rFonts w:ascii="Times New Roman" w:hAnsi="Times New Roman" w:cs="Times New Roman"/>
          <w:sz w:val="24"/>
          <w:szCs w:val="24"/>
        </w:rPr>
        <w:t xml:space="preserve"> руб. Бухгалтерская запись о корректировке суммы за отпуск не произведена;</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согласно приказу МАУ «ЦБС</w:t>
      </w:r>
      <w:proofErr w:type="gramStart"/>
      <w:r w:rsidRPr="00D37FA6">
        <w:rPr>
          <w:rFonts w:ascii="Times New Roman" w:hAnsi="Times New Roman" w:cs="Times New Roman"/>
          <w:sz w:val="24"/>
          <w:szCs w:val="24"/>
        </w:rPr>
        <w:t>»</w:t>
      </w:r>
      <w:proofErr w:type="gramEnd"/>
      <w:r w:rsidRPr="00D37FA6">
        <w:rPr>
          <w:rFonts w:ascii="Times New Roman" w:hAnsi="Times New Roman" w:cs="Times New Roman"/>
          <w:sz w:val="24"/>
          <w:szCs w:val="24"/>
        </w:rPr>
        <w:t xml:space="preserve"> от 16.07.2020 № 11-к работнику В</w:t>
      </w:r>
      <w:r w:rsidR="001C36CF">
        <w:rPr>
          <w:rFonts w:ascii="Times New Roman" w:hAnsi="Times New Roman" w:cs="Times New Roman"/>
          <w:sz w:val="24"/>
          <w:szCs w:val="24"/>
        </w:rPr>
        <w:t>.</w:t>
      </w:r>
      <w:r w:rsidRPr="00D37FA6">
        <w:rPr>
          <w:rFonts w:ascii="Times New Roman" w:hAnsi="Times New Roman" w:cs="Times New Roman"/>
          <w:sz w:val="24"/>
          <w:szCs w:val="24"/>
        </w:rPr>
        <w:t>В.П. предоставлен отпуск в количестве 28 календарных дней с 22.07.2020 по 18.08.2020. Расчет среднего заработка произведен в «Записке-расчет об исчислении среднего заработка при предоставлении отпуска, увольнении и других случаях» (ф. 0504425) № б/н от 16.07.2021. Согласно данным «Табеля учета использования рабочего времени» (ф. 0504421) № б/н за август 2020, в период с 01.08.2020 по 12.08.2020 включительно (12 дней), у В</w:t>
      </w:r>
      <w:r w:rsidR="001C36CF">
        <w:rPr>
          <w:rFonts w:ascii="Times New Roman" w:hAnsi="Times New Roman" w:cs="Times New Roman"/>
          <w:sz w:val="24"/>
          <w:szCs w:val="24"/>
        </w:rPr>
        <w:t>.</w:t>
      </w:r>
      <w:r w:rsidRPr="00D37FA6">
        <w:rPr>
          <w:rFonts w:ascii="Times New Roman" w:hAnsi="Times New Roman" w:cs="Times New Roman"/>
          <w:sz w:val="24"/>
          <w:szCs w:val="24"/>
        </w:rPr>
        <w:t>В.П. наступил период временной нетрудоспособности. Приказом № 15-к от 13.08.2020 В</w:t>
      </w:r>
      <w:r w:rsidR="001C36CF">
        <w:rPr>
          <w:rFonts w:ascii="Times New Roman" w:hAnsi="Times New Roman" w:cs="Times New Roman"/>
          <w:sz w:val="24"/>
          <w:szCs w:val="24"/>
        </w:rPr>
        <w:t>.</w:t>
      </w:r>
      <w:r w:rsidRPr="00D37FA6">
        <w:rPr>
          <w:rFonts w:ascii="Times New Roman" w:hAnsi="Times New Roman" w:cs="Times New Roman"/>
          <w:sz w:val="24"/>
          <w:szCs w:val="24"/>
        </w:rPr>
        <w:t>В.П. был продлен отпуск на 21 календарный день, с 13.08.2020 по 02.09.2020. В связи с производственной необходимостью Приказом № 42 л/с от 25.08.2020 работник был отозван из отпуска, пунктом 1 которого установлено «считать приступившей к работе с 25.08.2020», пунктом 2 которого установлено, что «неиспользованную в связи с этим часть ежегодного оплачиваемого отпуска в количестве 9 календарных дней предоставить В</w:t>
      </w:r>
      <w:r w:rsidR="001C36CF">
        <w:rPr>
          <w:rFonts w:ascii="Times New Roman" w:hAnsi="Times New Roman" w:cs="Times New Roman"/>
          <w:sz w:val="24"/>
          <w:szCs w:val="24"/>
        </w:rPr>
        <w:t>.В.П</w:t>
      </w:r>
      <w:r w:rsidRPr="00D37FA6">
        <w:rPr>
          <w:rFonts w:ascii="Times New Roman" w:hAnsi="Times New Roman" w:cs="Times New Roman"/>
          <w:sz w:val="24"/>
          <w:szCs w:val="24"/>
        </w:rPr>
        <w:t xml:space="preserve">. по ее по письменному заявлению».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На основании данного приказа за 9 неиспользованных дней отпуска был произведен перерасчет (удержание) суммы, начисленной в «Записке-расчет об исчислении среднего заработка при предоставлении отпуска, увольнении и других случаях» (ф. 0504425) № б/н от 16.07.2021 в </w:t>
      </w:r>
      <w:r w:rsidRPr="00D37FA6">
        <w:rPr>
          <w:rFonts w:ascii="Times New Roman" w:hAnsi="Times New Roman" w:cs="Times New Roman"/>
          <w:b/>
          <w:sz w:val="24"/>
          <w:szCs w:val="24"/>
        </w:rPr>
        <w:t>сумме 3969,45</w:t>
      </w:r>
      <w:r w:rsidRPr="00D37FA6">
        <w:rPr>
          <w:rFonts w:ascii="Times New Roman" w:hAnsi="Times New Roman" w:cs="Times New Roman"/>
          <w:sz w:val="24"/>
          <w:szCs w:val="24"/>
        </w:rPr>
        <w:t xml:space="preserve"> руб.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При проверке установлено, продление отпуска и расчет дней неиспользованной части отпуска произведено в разрез с требованиями части 1 статьи 124 Трудового кодекса, а также пункта 18 «Правил об очередных и дополнительных отпусках» (утв. НКТ СССР 30.04.1930 № 169) (ред. от 20.04.2010), из которых следует, что ежегодный отпуск нужно продлить на количество указанных в больничном листе дней временной нетрудоспособности, которые пришлись на время этого отпуска.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Фактически, согласно данным «Табеля учета использования рабочего времени» (ф. 0504421) Воробьева В.П. в июле находилась в отпуске 10 дней, в августе 12 дней. Неиспользованная часть отпуска составляет 6 дней. В результате, удержание суммы за неиспользованную часть отпуска за 9 календарных дней, вместо 6, является неправомерным. Сумма излишне удержанной выплаты составляет </w:t>
      </w:r>
      <w:r w:rsidRPr="00D37FA6">
        <w:rPr>
          <w:rFonts w:ascii="Times New Roman" w:hAnsi="Times New Roman" w:cs="Times New Roman"/>
          <w:b/>
          <w:sz w:val="24"/>
          <w:szCs w:val="24"/>
        </w:rPr>
        <w:t>1323,15</w:t>
      </w:r>
      <w:r w:rsidRPr="00D37FA6">
        <w:rPr>
          <w:rFonts w:ascii="Times New Roman" w:hAnsi="Times New Roman" w:cs="Times New Roman"/>
          <w:sz w:val="24"/>
          <w:szCs w:val="24"/>
        </w:rPr>
        <w:t xml:space="preserve"> руб.</w:t>
      </w:r>
    </w:p>
    <w:p w:rsidR="008237B2" w:rsidRPr="00D37FA6" w:rsidRDefault="008237B2" w:rsidP="008237B2">
      <w:pPr>
        <w:pStyle w:val="aa"/>
        <w:spacing w:before="0" w:beforeAutospacing="0" w:after="0" w:afterAutospacing="0"/>
        <w:ind w:firstLine="709"/>
        <w:jc w:val="both"/>
      </w:pPr>
      <w:r w:rsidRPr="00D37FA6">
        <w:t>Согласно приказам МАУ «ЦБС</w:t>
      </w:r>
      <w:proofErr w:type="gramStart"/>
      <w:r w:rsidRPr="00D37FA6">
        <w:t>»</w:t>
      </w:r>
      <w:proofErr w:type="gramEnd"/>
      <w:r w:rsidRPr="00D37FA6">
        <w:t xml:space="preserve"> от 10.03.2020 № 7о/д «О внесении изменений в штатное расписание №1 на 2020 год», от 10.03.2020 № 14 л/с «О переводе работников на другую работу», произведены изменения наименования должностей и размера тарифных ставок (окладов). При этом пунктом 4 приказа МАУ «ЦБС» от 10.03.2020 № 7о/д утверждается Штатное расписание №2 и вводится в действие с 10.03.2020.</w:t>
      </w:r>
    </w:p>
    <w:p w:rsidR="008237B2" w:rsidRPr="00D37FA6" w:rsidRDefault="008237B2" w:rsidP="008237B2">
      <w:pPr>
        <w:pStyle w:val="aa"/>
        <w:spacing w:before="0" w:beforeAutospacing="0" w:after="0" w:afterAutospacing="0"/>
        <w:ind w:firstLine="709"/>
        <w:jc w:val="both"/>
      </w:pPr>
      <w:r w:rsidRPr="00D37FA6">
        <w:lastRenderedPageBreak/>
        <w:t xml:space="preserve">Согласно данным «Табеля учета использования рабочего времени» (ф. 0504421) за период с 01.03.2020 по 31.03.2020 и «Расчетной ведомости №3» (ф. 0504402) за март установлено, что начисление заработной платы произведено без учета внесенных изменений с 10.03.2020. Таким образом недоначислено заработной платы с учетом районного коэффициента в размере </w:t>
      </w:r>
      <w:r w:rsidRPr="00D37FA6">
        <w:rPr>
          <w:b/>
        </w:rPr>
        <w:t>11194,73</w:t>
      </w:r>
      <w:r w:rsidRPr="00D37FA6">
        <w:t xml:space="preserve"> руб.:</w:t>
      </w:r>
    </w:p>
    <w:p w:rsidR="008237B2" w:rsidRPr="00D37FA6" w:rsidRDefault="008237B2" w:rsidP="008237B2">
      <w:pPr>
        <w:pStyle w:val="aa"/>
        <w:spacing w:before="0" w:beforeAutospacing="0" w:after="0" w:afterAutospacing="0"/>
        <w:ind w:firstLine="709"/>
        <w:jc w:val="both"/>
      </w:pPr>
      <w:r w:rsidRPr="00D37FA6">
        <w:t>А</w:t>
      </w:r>
      <w:r w:rsidR="001C36CF">
        <w:t>.</w:t>
      </w:r>
      <w:r w:rsidRPr="00D37FA6">
        <w:t>С.В. – 535,60 руб., В</w:t>
      </w:r>
      <w:r w:rsidR="001C36CF">
        <w:t>.</w:t>
      </w:r>
      <w:r w:rsidRPr="00D37FA6">
        <w:t>С.В. - 535,60 руб., К</w:t>
      </w:r>
      <w:r w:rsidR="001C36CF">
        <w:t>.</w:t>
      </w:r>
      <w:r w:rsidRPr="00D37FA6">
        <w:t>Н.С. – 510,09 руб., М</w:t>
      </w:r>
      <w:r w:rsidR="001C36CF">
        <w:t>.</w:t>
      </w:r>
      <w:r w:rsidRPr="00D37FA6">
        <w:t>Л.А. – 535,60 руб., П</w:t>
      </w:r>
      <w:r w:rsidR="001C36CF">
        <w:t>.</w:t>
      </w:r>
      <w:r w:rsidRPr="00D37FA6">
        <w:t>Л.Ю. – 535,60 руб., А</w:t>
      </w:r>
      <w:r w:rsidR="001C36CF">
        <w:t>.</w:t>
      </w:r>
      <w:r w:rsidRPr="00D37FA6">
        <w:t>С.В. – 255,06 руб., Д</w:t>
      </w:r>
      <w:r w:rsidR="001C36CF">
        <w:t>.</w:t>
      </w:r>
      <w:r w:rsidRPr="00D37FA6">
        <w:t>В.В. – 127,53 руб., К</w:t>
      </w:r>
      <w:r w:rsidR="001C36CF">
        <w:t>.</w:t>
      </w:r>
      <w:r w:rsidRPr="00D37FA6">
        <w:t>А.Н. –1307,15, К</w:t>
      </w:r>
      <w:r w:rsidR="001C36CF">
        <w:t>.</w:t>
      </w:r>
      <w:r w:rsidRPr="00D37FA6">
        <w:t>И.В. – 510,09 руб., К</w:t>
      </w:r>
      <w:r w:rsidR="001C36CF">
        <w:t>.</w:t>
      </w:r>
      <w:r w:rsidRPr="00D37FA6">
        <w:t>З.А. – 510,09 руб., К</w:t>
      </w:r>
      <w:r w:rsidR="001C36CF">
        <w:t>.</w:t>
      </w:r>
      <w:r w:rsidRPr="00D37FA6">
        <w:t>С.П. – 510,09 руб., К</w:t>
      </w:r>
      <w:r w:rsidR="001C36CF">
        <w:t>.</w:t>
      </w:r>
      <w:r w:rsidRPr="00D37FA6">
        <w:t>А.В. – 653,59 руб., М</w:t>
      </w:r>
      <w:r w:rsidR="001C36CF">
        <w:t>.</w:t>
      </w:r>
      <w:r w:rsidRPr="00D37FA6">
        <w:t>Е.Г. – 653,59 руб., П</w:t>
      </w:r>
      <w:r w:rsidR="001C36CF">
        <w:t>.</w:t>
      </w:r>
      <w:r w:rsidRPr="00D37FA6">
        <w:t>В.А. – 653,59 руб., П</w:t>
      </w:r>
      <w:r w:rsidR="001C36CF">
        <w:t>.</w:t>
      </w:r>
      <w:r w:rsidRPr="00D37FA6">
        <w:t>А.Я. – 535,60 руб., Р</w:t>
      </w:r>
      <w:r w:rsidR="001C36CF">
        <w:t>.</w:t>
      </w:r>
      <w:r w:rsidRPr="00D37FA6">
        <w:t>М.А. – 510,09 руб., Р</w:t>
      </w:r>
      <w:r w:rsidR="001C36CF">
        <w:t>.</w:t>
      </w:r>
      <w:r w:rsidRPr="00D37FA6">
        <w:t>О.Н. – 533,00 руб., С</w:t>
      </w:r>
      <w:r w:rsidR="001C36CF">
        <w:t>.</w:t>
      </w:r>
      <w:r w:rsidRPr="00D37FA6">
        <w:t>О.И. – 535,60 руб., У</w:t>
      </w:r>
      <w:r w:rsidR="001C36CF">
        <w:t>.</w:t>
      </w:r>
      <w:r w:rsidRPr="00D37FA6">
        <w:t>С.А. – 175,97 руб., У</w:t>
      </w:r>
      <w:r w:rsidR="001C36CF">
        <w:t>.</w:t>
      </w:r>
      <w:r w:rsidRPr="00D37FA6">
        <w:t xml:space="preserve">Л.И. – 535,60 руб., </w:t>
      </w:r>
      <w:r w:rsidR="001C36CF">
        <w:t>Ч.</w:t>
      </w:r>
      <w:r w:rsidRPr="00D37FA6">
        <w:t>М.А. – 535,60 руб., Г</w:t>
      </w:r>
      <w:r w:rsidR="001C36CF">
        <w:t>.</w:t>
      </w:r>
      <w:r w:rsidRPr="00D37FA6">
        <w:t>Л.В. – 354,47 руб.,</w:t>
      </w:r>
    </w:p>
    <w:p w:rsidR="008237B2" w:rsidRPr="00D37FA6" w:rsidRDefault="008237B2" w:rsidP="008237B2">
      <w:pPr>
        <w:pStyle w:val="aa"/>
        <w:spacing w:before="0" w:beforeAutospacing="0" w:after="0" w:afterAutospacing="0"/>
        <w:ind w:firstLine="709"/>
        <w:jc w:val="both"/>
      </w:pPr>
      <w:r w:rsidRPr="00D37FA6">
        <w:t>излишне начислено с учетом районного коэффициента: Ш</w:t>
      </w:r>
      <w:r w:rsidR="001C36CF">
        <w:t>.</w:t>
      </w:r>
      <w:r w:rsidRPr="00D37FA6">
        <w:t>Т.В. – 2732,74 руб., С</w:t>
      </w:r>
      <w:r w:rsidR="001C36CF">
        <w:t>.</w:t>
      </w:r>
      <w:r w:rsidRPr="00D37FA6">
        <w:t xml:space="preserve">Ю.М. – 1456,16 руб.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В соответствии с требованиями </w:t>
      </w:r>
      <w:r w:rsidRPr="00D37FA6">
        <w:rPr>
          <w:rFonts w:ascii="Times New Roman" w:hAnsi="Times New Roman" w:cs="Times New Roman"/>
          <w:color w:val="000000" w:themeColor="text1"/>
          <w:sz w:val="24"/>
          <w:szCs w:val="24"/>
        </w:rPr>
        <w:t xml:space="preserve">Приказа Минфина России № 52н </w:t>
      </w:r>
      <w:r w:rsidRPr="00D37FA6">
        <w:rPr>
          <w:rFonts w:ascii="Times New Roman" w:hAnsi="Times New Roman" w:cs="Times New Roman"/>
          <w:sz w:val="24"/>
          <w:szCs w:val="24"/>
        </w:rPr>
        <w:t>при расчете среднего заработка для определения сумм отпускной заработной платы, компенсации при увольнении и других случаях в соответствии с действующим законодательством, применяется унифицированная форма 0504425 «Записка - расчет об исчислении среднего заработка при предоставлении отпуска, увольнении и других случаях».</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В нарушение пунктов 1, 2 Приложения №5 </w:t>
      </w:r>
      <w:r w:rsidRPr="00D37FA6">
        <w:rPr>
          <w:rFonts w:ascii="Times New Roman" w:hAnsi="Times New Roman" w:cs="Times New Roman"/>
          <w:color w:val="000000" w:themeColor="text1"/>
          <w:sz w:val="24"/>
          <w:szCs w:val="24"/>
        </w:rPr>
        <w:t xml:space="preserve">Приказа Минфина России № 52н </w:t>
      </w:r>
      <w:r w:rsidRPr="00D37FA6">
        <w:rPr>
          <w:rFonts w:ascii="Times New Roman" w:hAnsi="Times New Roman" w:cs="Times New Roman"/>
          <w:sz w:val="24"/>
          <w:szCs w:val="24"/>
        </w:rPr>
        <w:t>при проверке правильности заполнения в проверяемом периоде «Записки - расчет об исчислении среднего заработка при предоставлении отпуска, увольнении и других случаях» (ф. 0504425) установлено:</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не всегда заполняется строка «Структурное подразделение»,</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не заполняется строка «Главный распорядитель (распорядитель),</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сумма к выплате не указывается и не оформляется бухгалтерской записью по дебету и по кредиту соответствующих счетов.</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При исчислении среднего заработка неверно принято значение среднемесячного числа календарных дней 29.0, что противоречит положениям статьи 139 Трудового кодекса и пункту 10 Постановления Правительства Российской Федерации от 24.12.2007 № 922 «Об особенностях порядка исчисления средней заработной платы», согласно которым среднемесячное число календарных дней имеет значение 29.3.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В результате неверного подсчета среднемесячного числа календарных дней – 29.0, а также при выборочной проверке правильности исчисленной заработной платы за предоставленный период, установлены нарушения:</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Записка - расчет об исчислении среднего заработка при предоставлении отпуска, увольнении и других случаях (ф. 0504425) на следующих лиц:</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М</w:t>
      </w:r>
      <w:r w:rsidR="001C36CF">
        <w:rPr>
          <w:rFonts w:ascii="Times New Roman" w:hAnsi="Times New Roman" w:cs="Times New Roman"/>
          <w:sz w:val="24"/>
          <w:szCs w:val="24"/>
        </w:rPr>
        <w:t>.</w:t>
      </w:r>
      <w:r w:rsidRPr="00D37FA6">
        <w:rPr>
          <w:rFonts w:ascii="Times New Roman" w:hAnsi="Times New Roman" w:cs="Times New Roman"/>
          <w:sz w:val="24"/>
          <w:szCs w:val="24"/>
        </w:rPr>
        <w:t>Е.Г. – приказ № 1-к от 22.01.2020, 14 дней с 03.02.2020, сумма среднего заработка завышена на 5,11 руб., в результате чего излишне начислено 71,54 руб.,</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С</w:t>
      </w:r>
      <w:r w:rsidR="001C36CF">
        <w:rPr>
          <w:rFonts w:ascii="Times New Roman" w:hAnsi="Times New Roman" w:cs="Times New Roman"/>
          <w:sz w:val="24"/>
          <w:szCs w:val="24"/>
        </w:rPr>
        <w:t>.</w:t>
      </w:r>
      <w:r w:rsidRPr="00D37FA6">
        <w:rPr>
          <w:rFonts w:ascii="Times New Roman" w:hAnsi="Times New Roman" w:cs="Times New Roman"/>
          <w:sz w:val="24"/>
          <w:szCs w:val="24"/>
        </w:rPr>
        <w:t>О.А. - приказ № 1-к от 22.01.2020, 14 дней с 03.02.2020, сумма среднего заработка занижена на 59,86 руб., при этом неверно приняты к учету суммы заработной платы за сентябрь 2019 года 11983,20 руб., вместо 15860,85 руб., за январь 2020 года 14640,91 руб., вместо 30046,74 руб. В результате недоначислено 838,04 руб.,</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С</w:t>
      </w:r>
      <w:r w:rsidR="001C36CF">
        <w:rPr>
          <w:rFonts w:ascii="Times New Roman" w:hAnsi="Times New Roman" w:cs="Times New Roman"/>
          <w:sz w:val="24"/>
          <w:szCs w:val="24"/>
        </w:rPr>
        <w:t>.</w:t>
      </w:r>
      <w:r w:rsidRPr="00D37FA6">
        <w:rPr>
          <w:rFonts w:ascii="Times New Roman" w:hAnsi="Times New Roman" w:cs="Times New Roman"/>
          <w:sz w:val="24"/>
          <w:szCs w:val="24"/>
        </w:rPr>
        <w:t>Ю.М. - приказ № 2-к от 21.02.2020, 20 дней с 03.03.2020, сумма среднего заработка занижена на 9,72 руб., при этом неверно принята к учету сумма заработной платы за февраль 2020 года 17398,55 руб., вместо 22648,55 руб. В результате недоначислено 194,40 руб.,</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С</w:t>
      </w:r>
      <w:r w:rsidR="001C36CF">
        <w:rPr>
          <w:rFonts w:ascii="Times New Roman" w:hAnsi="Times New Roman" w:cs="Times New Roman"/>
          <w:sz w:val="24"/>
          <w:szCs w:val="24"/>
        </w:rPr>
        <w:t>.</w:t>
      </w:r>
      <w:r w:rsidRPr="00D37FA6">
        <w:rPr>
          <w:rFonts w:ascii="Times New Roman" w:hAnsi="Times New Roman" w:cs="Times New Roman"/>
          <w:sz w:val="24"/>
          <w:szCs w:val="24"/>
        </w:rPr>
        <w:t>Т.Г. – приказ № 4-к от 19.05.2020, 28 дней с 01.06.2020, сумма среднего заработка занижена на 29,69 руб., при этом неверно принята к учету сумма заработной платы за май 2020 года 15769,00 руб., вместо 21759,00 руб. В результате недоначислено 831,32 руб.,</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П</w:t>
      </w:r>
      <w:r w:rsidR="001C36CF">
        <w:rPr>
          <w:rFonts w:ascii="Times New Roman" w:hAnsi="Times New Roman" w:cs="Times New Roman"/>
          <w:sz w:val="24"/>
          <w:szCs w:val="24"/>
        </w:rPr>
        <w:t>.</w:t>
      </w:r>
      <w:r w:rsidRPr="00D37FA6">
        <w:rPr>
          <w:rFonts w:ascii="Times New Roman" w:hAnsi="Times New Roman" w:cs="Times New Roman"/>
          <w:sz w:val="24"/>
          <w:szCs w:val="24"/>
        </w:rPr>
        <w:t>Т.В. – приказ №4-к от 19.05.2020, 30 дней с 01.06.2020, сумма среднего заработка занижена на 13,51 руб., при этом неверно принята к учету сумма заработной платы за май 2020 года 7884,50 руб., вместо 11878,90 руб. В результате недоначислено 405,60 руб.,</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Т</w:t>
      </w:r>
      <w:r w:rsidR="001C36CF">
        <w:rPr>
          <w:rFonts w:ascii="Times New Roman" w:hAnsi="Times New Roman" w:cs="Times New Roman"/>
          <w:sz w:val="24"/>
          <w:szCs w:val="24"/>
        </w:rPr>
        <w:t>.</w:t>
      </w:r>
      <w:r w:rsidRPr="00D37FA6">
        <w:rPr>
          <w:rFonts w:ascii="Times New Roman" w:hAnsi="Times New Roman" w:cs="Times New Roman"/>
          <w:sz w:val="24"/>
          <w:szCs w:val="24"/>
        </w:rPr>
        <w:t xml:space="preserve">М.О. - приказ №4-к от 19.05.2020, 14 дней с 15.06.2020, сумма среднего заработка занижена на 72,96 руб., при этом неверно приняты к учету суммы заработной платы за июнь 2019 года </w:t>
      </w:r>
      <w:r w:rsidRPr="00D37FA6">
        <w:rPr>
          <w:rFonts w:ascii="Times New Roman" w:hAnsi="Times New Roman" w:cs="Times New Roman"/>
          <w:sz w:val="24"/>
          <w:szCs w:val="24"/>
        </w:rPr>
        <w:lastRenderedPageBreak/>
        <w:t>31278,75 руб., вместо 23905,09 руб., май 2020 года 17398,55 руб., вместо 47398,55 руб. В результате недоначислено 1021,44 руб.,</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С</w:t>
      </w:r>
      <w:r w:rsidR="001C36CF">
        <w:rPr>
          <w:rFonts w:ascii="Times New Roman" w:hAnsi="Times New Roman" w:cs="Times New Roman"/>
          <w:sz w:val="24"/>
          <w:szCs w:val="24"/>
        </w:rPr>
        <w:t>.</w:t>
      </w:r>
      <w:r w:rsidRPr="00D37FA6">
        <w:rPr>
          <w:rFonts w:ascii="Times New Roman" w:hAnsi="Times New Roman" w:cs="Times New Roman"/>
          <w:sz w:val="24"/>
          <w:szCs w:val="24"/>
        </w:rPr>
        <w:t>Ю.М. - приказ № 5-к от 29.05.2020, 35дней с 01.06.2020, в Таблице «Заработная плата по месяцам» количество фактически отработанных дней за год (278) не соответствует показателю в графе «Всего за год» (280,1), что не повлияло на правильность начисления суммы среднего заработка,</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М</w:t>
      </w:r>
      <w:r w:rsidR="001C36CF">
        <w:rPr>
          <w:rFonts w:ascii="Times New Roman" w:hAnsi="Times New Roman" w:cs="Times New Roman"/>
          <w:sz w:val="24"/>
          <w:szCs w:val="24"/>
        </w:rPr>
        <w:t>.</w:t>
      </w:r>
      <w:r w:rsidRPr="00D37FA6">
        <w:rPr>
          <w:rFonts w:ascii="Times New Roman" w:hAnsi="Times New Roman" w:cs="Times New Roman"/>
          <w:sz w:val="24"/>
          <w:szCs w:val="24"/>
        </w:rPr>
        <w:t>Е.Г. - приказ №16-к от 07.09.2020, 8 дней с 14.09.2020, сумма среднего заработка завышена на 5,60 руб., в результате чего излишне начислено 44,80 руб.,</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С</w:t>
      </w:r>
      <w:r w:rsidR="001C36CF">
        <w:rPr>
          <w:rFonts w:ascii="Times New Roman" w:hAnsi="Times New Roman" w:cs="Times New Roman"/>
          <w:sz w:val="24"/>
          <w:szCs w:val="24"/>
        </w:rPr>
        <w:t>.</w:t>
      </w:r>
      <w:r w:rsidRPr="00D37FA6">
        <w:rPr>
          <w:rFonts w:ascii="Times New Roman" w:hAnsi="Times New Roman" w:cs="Times New Roman"/>
          <w:sz w:val="24"/>
          <w:szCs w:val="24"/>
        </w:rPr>
        <w:t>Ю.М. - приказ №16-к от 07.09.2020, 8 дней с 14.09.2020, сумма среднего заработка завышена на 6,89 руб., в результате чего излишне начислено 55,12 руб.,</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С</w:t>
      </w:r>
      <w:r w:rsidR="001C36CF">
        <w:rPr>
          <w:rFonts w:ascii="Times New Roman" w:hAnsi="Times New Roman" w:cs="Times New Roman"/>
          <w:sz w:val="24"/>
          <w:szCs w:val="24"/>
        </w:rPr>
        <w:t>.</w:t>
      </w:r>
      <w:r w:rsidRPr="00D37FA6">
        <w:rPr>
          <w:rFonts w:ascii="Times New Roman" w:hAnsi="Times New Roman" w:cs="Times New Roman"/>
          <w:sz w:val="24"/>
          <w:szCs w:val="24"/>
        </w:rPr>
        <w:t>Ю.М - приказ №16-к от 07.09.2020, 25 дней с 22.09.2020, сумма среднего заработка завышена на 7,98 руб., в результате чего излишне начислено 199,50 руб.,</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П</w:t>
      </w:r>
      <w:r w:rsidR="001C36CF">
        <w:rPr>
          <w:rFonts w:ascii="Times New Roman" w:hAnsi="Times New Roman" w:cs="Times New Roman"/>
          <w:sz w:val="24"/>
          <w:szCs w:val="24"/>
        </w:rPr>
        <w:t>.</w:t>
      </w:r>
      <w:r w:rsidRPr="00D37FA6">
        <w:rPr>
          <w:rFonts w:ascii="Times New Roman" w:hAnsi="Times New Roman" w:cs="Times New Roman"/>
          <w:sz w:val="24"/>
          <w:szCs w:val="24"/>
        </w:rPr>
        <w:t>Н.В. – приказ № 16-к от 07.09.2020, 28 дней с 23.09.2020. В таблице «Заработная плата по месяцам» указанные суммы заработной платы за месяц, за фактически отработанные дни в расчетном периоде, не соответствуют показателям в «Расчетных ведомостях» (ф. 0504402) за соответствующий месяц. При этом в месяце - ноябрь 2019, декабрь 2019, март 2020, апрель 2020 и в графе «Всего за год» - итоговая сумма заработной платы за период с сентября 2019 по август 2020 включительно, имеет значение суммы заработной платы в размере 0,00 руб. Стоит отметить, что неверное заполнение не повлияло на правильность начисления суммы среднего заработка.</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Для регистрации справочных сведений о заработной плате работников учреждения МАУ «ЦБС» в проверяемом периоде применялась форма 0504417 «Карточка-справка». Стоит отметить, что в нарушение требований раздела 2 приложения 5 к Приказу Минфина России № 52н в заголовочной части формы не заполнены общие сведения (стаж работы, основной оклад (ставка), в разделе «Отметки о приеме на работу и переводах» отсутствуют сведения о номере и дате приказа о приеме на работу, раздел «Сведения об использовании отпусков» не заполняется, отсутствуют наименование должности и подпись исполнителя.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bCs/>
          <w:sz w:val="24"/>
          <w:szCs w:val="24"/>
        </w:rPr>
      </w:pPr>
      <w:r w:rsidRPr="00D37FA6">
        <w:rPr>
          <w:rFonts w:ascii="Times New Roman" w:hAnsi="Times New Roman" w:cs="Times New Roman"/>
          <w:bCs/>
          <w:sz w:val="24"/>
          <w:szCs w:val="24"/>
        </w:rPr>
        <w:t xml:space="preserve">Статьей 136 Трудового договора РФ определено, что оплата отпуска производится не позднее, чем за 3 дня до его начала.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bCs/>
          <w:sz w:val="24"/>
          <w:szCs w:val="24"/>
        </w:rPr>
      </w:pPr>
      <w:r w:rsidRPr="00D37FA6">
        <w:rPr>
          <w:rFonts w:ascii="Times New Roman" w:hAnsi="Times New Roman" w:cs="Times New Roman"/>
          <w:bCs/>
          <w:sz w:val="24"/>
          <w:szCs w:val="24"/>
        </w:rPr>
        <w:t xml:space="preserve">При проведении выборочной проверки соблюдения сроков выплат, причитающихся работникам при оплате отпусков за июнь, июль, август установлено.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bCs/>
          <w:sz w:val="24"/>
          <w:szCs w:val="24"/>
        </w:rPr>
      </w:pPr>
      <w:r w:rsidRPr="00D37FA6">
        <w:rPr>
          <w:rFonts w:ascii="Times New Roman" w:hAnsi="Times New Roman" w:cs="Times New Roman"/>
          <w:bCs/>
          <w:sz w:val="24"/>
          <w:szCs w:val="24"/>
        </w:rPr>
        <w:t>Приказом МАУ «ЦБС» от 13.12.2019 № 39о/д утвержден График отпусков работников на 2020 год.</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bCs/>
          <w:sz w:val="24"/>
          <w:szCs w:val="24"/>
        </w:rPr>
        <w:t>Ш</w:t>
      </w:r>
      <w:r w:rsidR="001C36CF">
        <w:rPr>
          <w:rFonts w:ascii="Times New Roman" w:hAnsi="Times New Roman" w:cs="Times New Roman"/>
          <w:bCs/>
          <w:sz w:val="24"/>
          <w:szCs w:val="24"/>
        </w:rPr>
        <w:t>.</w:t>
      </w:r>
      <w:r w:rsidRPr="00D37FA6">
        <w:rPr>
          <w:rFonts w:ascii="Times New Roman" w:hAnsi="Times New Roman" w:cs="Times New Roman"/>
          <w:bCs/>
          <w:sz w:val="24"/>
          <w:szCs w:val="24"/>
        </w:rPr>
        <w:t xml:space="preserve">Т.В. приказом №9-к от 29.06.2020 предоставлен отпуск в количестве 28 дней с 13.07.2020, начало которого соответствует дате начала отпуска в Графике отпусков. Согласно части 9 статьи 136 Трудового кодекса РФ оплата выплат за отпуск должна быть произведена не позднее 10.07.2020. К Журналу операций №2 </w:t>
      </w:r>
      <w:r w:rsidRPr="00D37FA6">
        <w:rPr>
          <w:rFonts w:ascii="Times New Roman" w:hAnsi="Times New Roman" w:cs="Times New Roman"/>
          <w:sz w:val="24"/>
          <w:szCs w:val="24"/>
        </w:rPr>
        <w:t xml:space="preserve">с безналичными денежными средствами за июль 2020 приложены первичные учетные документы Выписка из лицевого счета № 9190700013 за 13.07.2020 и Реестр на зачисление денежных средств на счета держателей банковских карт №20 от 13.07.2020, в котором подтверждается сумма зачисления отпускных в сумме 24000,00 руб. Нарушение срока выплаты отпускных с 10.07.2020 по 13.07.2020 составляет 3 дня.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bCs/>
          <w:sz w:val="24"/>
          <w:szCs w:val="24"/>
        </w:rPr>
      </w:pPr>
      <w:r w:rsidRPr="00D37FA6">
        <w:rPr>
          <w:rFonts w:ascii="Times New Roman" w:hAnsi="Times New Roman" w:cs="Times New Roman"/>
          <w:sz w:val="24"/>
          <w:szCs w:val="24"/>
        </w:rPr>
        <w:t>Согласно Записке-расчету №б/н от 03.07.2020 сумма, причитающихся к выплате отпускных, составляет 24248,76 руб. Разница в сумме 248,76 руб., причитающаяся в выплате и зачисленная на банковскую карту 07.08.2020 подтверждается Выпиской из лицевого счета № 9190700013 за 07.08.2020 и Реестром на зачисление денежных средств на счета держателей банковских карт №24 от 07.08.2020, в составе суммы перечисленной заработной платы за вторую половину июля 2020. За период с 10.07.2020 по 07.08.2020 срок выплаты отпускных нарушен на 28 дней.</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В соответствии со статьей 236 Трудового кодекса РФ, если работодатель задержал выплаты, он обязан перечислить работнику не только сумму долга, но и компенсацию за каждый день просрочки. Размер такой компенсации не может быть ниже 1/150 ключевой ставки Центрального Банка РФ от не выплаченных в срок сумм за каждый день задержки, начиная со следующего дня после установленного срока выплаты.</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Компенсация рассчитана по формуле: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lastRenderedPageBreak/>
        <w:t>Сумма заработной платы, подлежащая выплате 248,76 руб. x (Ключевая ставка, установленная Банком России 4,50%/150) x Кол-во дней задержки 16 дней (с 11.07.2020 по 26.07.2020) = 1,19 руб.,</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248,76 руб. x (Ключевая ставка, установленная Банком России 4,25%/150) x Кол-во дней задержки 12 дней (с 27.07.2020 по </w:t>
      </w:r>
      <w:proofErr w:type="gramStart"/>
      <w:r w:rsidRPr="00D37FA6">
        <w:rPr>
          <w:rFonts w:ascii="Times New Roman" w:hAnsi="Times New Roman" w:cs="Times New Roman"/>
          <w:sz w:val="24"/>
          <w:szCs w:val="24"/>
        </w:rPr>
        <w:t>07.08.2020)=</w:t>
      </w:r>
      <w:proofErr w:type="gramEnd"/>
      <w:r w:rsidRPr="00D37FA6">
        <w:rPr>
          <w:rFonts w:ascii="Times New Roman" w:hAnsi="Times New Roman" w:cs="Times New Roman"/>
          <w:sz w:val="24"/>
          <w:szCs w:val="24"/>
        </w:rPr>
        <w:t>0,85 руб.</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bCs/>
          <w:sz w:val="24"/>
          <w:szCs w:val="24"/>
        </w:rPr>
      </w:pPr>
      <w:r w:rsidRPr="00D37FA6">
        <w:rPr>
          <w:rFonts w:ascii="Times New Roman" w:hAnsi="Times New Roman" w:cs="Times New Roman"/>
          <w:bCs/>
          <w:sz w:val="24"/>
          <w:szCs w:val="24"/>
        </w:rPr>
        <w:t>Аналогичное нарушение сроков выплаты отпускных установлено:</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bCs/>
          <w:sz w:val="24"/>
          <w:szCs w:val="24"/>
        </w:rPr>
      </w:pPr>
      <w:r w:rsidRPr="00D37FA6">
        <w:rPr>
          <w:rFonts w:ascii="Times New Roman" w:hAnsi="Times New Roman" w:cs="Times New Roman"/>
          <w:bCs/>
          <w:sz w:val="24"/>
          <w:szCs w:val="24"/>
        </w:rPr>
        <w:t>в количестве 3 дней К</w:t>
      </w:r>
      <w:r w:rsidR="001C36CF">
        <w:rPr>
          <w:rFonts w:ascii="Times New Roman" w:hAnsi="Times New Roman" w:cs="Times New Roman"/>
          <w:bCs/>
          <w:sz w:val="24"/>
          <w:szCs w:val="24"/>
        </w:rPr>
        <w:t>.</w:t>
      </w:r>
      <w:r w:rsidRPr="00D37FA6">
        <w:rPr>
          <w:rFonts w:ascii="Times New Roman" w:hAnsi="Times New Roman" w:cs="Times New Roman"/>
          <w:bCs/>
          <w:sz w:val="24"/>
          <w:szCs w:val="24"/>
        </w:rPr>
        <w:t>Н.С.- отпуск с 13.07.2020, оплата выплат за отпуск должна быть произведена не позднее 10.07.2020, фактически 13.07.2020,</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bCs/>
          <w:sz w:val="24"/>
          <w:szCs w:val="24"/>
        </w:rPr>
      </w:pPr>
      <w:r w:rsidRPr="00D37FA6">
        <w:rPr>
          <w:rFonts w:ascii="Times New Roman" w:hAnsi="Times New Roman" w:cs="Times New Roman"/>
          <w:bCs/>
          <w:sz w:val="24"/>
          <w:szCs w:val="24"/>
        </w:rPr>
        <w:t>в количестве 6 дней П</w:t>
      </w:r>
      <w:r w:rsidR="001C36CF">
        <w:rPr>
          <w:rFonts w:ascii="Times New Roman" w:hAnsi="Times New Roman" w:cs="Times New Roman"/>
          <w:bCs/>
          <w:sz w:val="24"/>
          <w:szCs w:val="24"/>
        </w:rPr>
        <w:t>.</w:t>
      </w:r>
      <w:r w:rsidRPr="00D37FA6">
        <w:rPr>
          <w:rFonts w:ascii="Times New Roman" w:hAnsi="Times New Roman" w:cs="Times New Roman"/>
          <w:bCs/>
          <w:sz w:val="24"/>
          <w:szCs w:val="24"/>
        </w:rPr>
        <w:t>Л.Ю. – отпуск с 06.07.2020, оплата выплат за отпуск должна быть произведена не позднее 03.07.2020, фактически 08.07.2020,</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bCs/>
          <w:sz w:val="24"/>
          <w:szCs w:val="24"/>
        </w:rPr>
      </w:pPr>
      <w:r w:rsidRPr="00D37FA6">
        <w:rPr>
          <w:rFonts w:ascii="Times New Roman" w:hAnsi="Times New Roman" w:cs="Times New Roman"/>
          <w:bCs/>
          <w:sz w:val="24"/>
          <w:szCs w:val="24"/>
        </w:rPr>
        <w:t>в количестве 10 дней А</w:t>
      </w:r>
      <w:r w:rsidR="001C36CF">
        <w:rPr>
          <w:rFonts w:ascii="Times New Roman" w:hAnsi="Times New Roman" w:cs="Times New Roman"/>
          <w:bCs/>
          <w:sz w:val="24"/>
          <w:szCs w:val="24"/>
        </w:rPr>
        <w:t>.</w:t>
      </w:r>
      <w:r w:rsidRPr="00D37FA6">
        <w:rPr>
          <w:rFonts w:ascii="Times New Roman" w:hAnsi="Times New Roman" w:cs="Times New Roman"/>
          <w:bCs/>
          <w:sz w:val="24"/>
          <w:szCs w:val="24"/>
        </w:rPr>
        <w:t>С.В., Б</w:t>
      </w:r>
      <w:r w:rsidR="001C36CF">
        <w:rPr>
          <w:rFonts w:ascii="Times New Roman" w:hAnsi="Times New Roman" w:cs="Times New Roman"/>
          <w:bCs/>
          <w:sz w:val="24"/>
          <w:szCs w:val="24"/>
        </w:rPr>
        <w:t>.</w:t>
      </w:r>
      <w:r w:rsidRPr="00D37FA6">
        <w:rPr>
          <w:rFonts w:ascii="Times New Roman" w:hAnsi="Times New Roman" w:cs="Times New Roman"/>
          <w:bCs/>
          <w:sz w:val="24"/>
          <w:szCs w:val="24"/>
        </w:rPr>
        <w:t>В.А., К</w:t>
      </w:r>
      <w:r w:rsidR="001C36CF">
        <w:rPr>
          <w:rFonts w:ascii="Times New Roman" w:hAnsi="Times New Roman" w:cs="Times New Roman"/>
          <w:bCs/>
          <w:sz w:val="24"/>
          <w:szCs w:val="24"/>
        </w:rPr>
        <w:t>.</w:t>
      </w:r>
      <w:r w:rsidRPr="00D37FA6">
        <w:rPr>
          <w:rFonts w:ascii="Times New Roman" w:hAnsi="Times New Roman" w:cs="Times New Roman"/>
          <w:bCs/>
          <w:sz w:val="24"/>
          <w:szCs w:val="24"/>
        </w:rPr>
        <w:t>Е.Д. - отпуск с 01.08.2020, оплата выплат за отпуск должна быть произведена не позднее 29.07.2020, фактически 07.08.2020.</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eastAsia="Times New Roman" w:hAnsi="Times New Roman" w:cs="Times New Roman"/>
          <w:sz w:val="24"/>
          <w:szCs w:val="24"/>
          <w:lang w:eastAsia="ru-RU"/>
        </w:rPr>
        <w:t>Сумма начисленной заработной платы за 2020 год составляет 12140921,51 руб., начисления на выплаты по оплате труда 3607481,92. руб.</w:t>
      </w:r>
      <w:r w:rsidRPr="00D37FA6">
        <w:rPr>
          <w:rFonts w:ascii="Times New Roman" w:hAnsi="Times New Roman" w:cs="Times New Roman"/>
          <w:sz w:val="24"/>
          <w:szCs w:val="24"/>
        </w:rPr>
        <w:t xml:space="preserve"> Расхождения между данными в «Главной книге» (ф. 0504072) за 2020 год и данными в Плане финансово-хозяйственной деятельности на 2020 год, в части сумм, направленных на заработную плату, в ходе проведения проверки не установлены.</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По состоянию на 01.01.2021 по данным «Главной книги» (ф.0504072) за 2020 год задолженность по заработной плате перед работниками МАУ «ЦБС» отсутствует.</w:t>
      </w:r>
    </w:p>
    <w:p w:rsidR="008237B2" w:rsidRPr="00D37FA6" w:rsidRDefault="008237B2" w:rsidP="008237B2">
      <w:pPr>
        <w:pStyle w:val="aa"/>
        <w:spacing w:before="0" w:beforeAutospacing="0" w:after="0" w:afterAutospacing="0"/>
        <w:ind w:firstLine="709"/>
        <w:jc w:val="both"/>
      </w:pP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bCs/>
          <w:sz w:val="24"/>
          <w:szCs w:val="24"/>
        </w:rPr>
        <w:t xml:space="preserve">По итогу проведенного контрольного мероприятия </w:t>
      </w:r>
      <w:r w:rsidRPr="00D37FA6">
        <w:rPr>
          <w:rFonts w:ascii="Times New Roman" w:hAnsi="Times New Roman" w:cs="Times New Roman"/>
          <w:sz w:val="24"/>
          <w:szCs w:val="24"/>
        </w:rPr>
        <w:t>Контрольно-счетным органом Первомайского района предлагается:</w:t>
      </w:r>
    </w:p>
    <w:p w:rsidR="008237B2" w:rsidRPr="00D37FA6" w:rsidRDefault="008237B2" w:rsidP="008237B2">
      <w:pPr>
        <w:pStyle w:val="a3"/>
        <w:numPr>
          <w:ilvl w:val="0"/>
          <w:numId w:val="17"/>
        </w:numPr>
        <w:spacing w:after="0" w:line="240" w:lineRule="auto"/>
        <w:ind w:left="0" w:firstLine="709"/>
        <w:jc w:val="both"/>
        <w:rPr>
          <w:rFonts w:ascii="Times New Roman" w:hAnsi="Times New Roman" w:cs="Times New Roman"/>
          <w:b/>
          <w:sz w:val="24"/>
          <w:szCs w:val="24"/>
          <w:u w:val="single"/>
        </w:rPr>
      </w:pPr>
      <w:r w:rsidRPr="00D37FA6">
        <w:rPr>
          <w:rFonts w:ascii="Times New Roman" w:hAnsi="Times New Roman" w:cs="Times New Roman"/>
          <w:b/>
          <w:sz w:val="24"/>
          <w:szCs w:val="24"/>
          <w:u w:val="single"/>
        </w:rPr>
        <w:t xml:space="preserve">муниципальному автономному учреждению «Централизованная библиотечная система Первомайского района»: </w:t>
      </w:r>
    </w:p>
    <w:p w:rsidR="008237B2" w:rsidRPr="00D37FA6" w:rsidRDefault="008237B2" w:rsidP="008237B2">
      <w:pPr>
        <w:pStyle w:val="a3"/>
        <w:numPr>
          <w:ilvl w:val="0"/>
          <w:numId w:val="19"/>
        </w:numPr>
        <w:autoSpaceDE w:val="0"/>
        <w:autoSpaceDN w:val="0"/>
        <w:adjustRightInd w:val="0"/>
        <w:spacing w:after="0" w:line="240" w:lineRule="auto"/>
        <w:ind w:left="0" w:firstLine="709"/>
        <w:jc w:val="both"/>
        <w:rPr>
          <w:rFonts w:ascii="Times New Roman" w:hAnsi="Times New Roman" w:cs="Times New Roman"/>
          <w:b/>
          <w:sz w:val="24"/>
          <w:szCs w:val="24"/>
        </w:rPr>
      </w:pPr>
      <w:r w:rsidRPr="00D37FA6">
        <w:rPr>
          <w:rFonts w:ascii="Times New Roman" w:hAnsi="Times New Roman" w:cs="Times New Roman"/>
          <w:sz w:val="24"/>
          <w:szCs w:val="24"/>
        </w:rPr>
        <w:t xml:space="preserve">Привести в соответствии с требованиями Федерального закона №402-ФЗ, Приказа Минфина России №52н и Постановления Госкомстата России №1 унифицированные формы первичной учетной документации. </w:t>
      </w:r>
    </w:p>
    <w:p w:rsidR="008237B2" w:rsidRPr="00D37FA6" w:rsidRDefault="008237B2" w:rsidP="008237B2">
      <w:pPr>
        <w:pStyle w:val="a3"/>
        <w:numPr>
          <w:ilvl w:val="0"/>
          <w:numId w:val="19"/>
        </w:numPr>
        <w:autoSpaceDE w:val="0"/>
        <w:autoSpaceDN w:val="0"/>
        <w:adjustRightInd w:val="0"/>
        <w:spacing w:after="0" w:line="240" w:lineRule="auto"/>
        <w:ind w:left="0" w:firstLine="709"/>
        <w:jc w:val="both"/>
        <w:rPr>
          <w:rFonts w:ascii="Times New Roman" w:hAnsi="Times New Roman" w:cs="Times New Roman"/>
          <w:sz w:val="24"/>
          <w:szCs w:val="24"/>
        </w:rPr>
      </w:pPr>
      <w:r w:rsidRPr="00D37FA6">
        <w:rPr>
          <w:rFonts w:ascii="Times New Roman" w:hAnsi="Times New Roman" w:cs="Times New Roman"/>
          <w:sz w:val="24"/>
          <w:szCs w:val="24"/>
        </w:rPr>
        <w:t>Разработать Положение о порядке распределения стимулирующей части фонда оплаты труда, в соответствии с действующим Коллективным договором и Положением о системе оплаты труда работников МАУ «ЦБС».</w:t>
      </w:r>
    </w:p>
    <w:p w:rsidR="008237B2" w:rsidRPr="00D37FA6" w:rsidRDefault="008237B2" w:rsidP="008237B2">
      <w:pPr>
        <w:pStyle w:val="a3"/>
        <w:numPr>
          <w:ilvl w:val="0"/>
          <w:numId w:val="19"/>
        </w:numPr>
        <w:autoSpaceDE w:val="0"/>
        <w:autoSpaceDN w:val="0"/>
        <w:adjustRightInd w:val="0"/>
        <w:spacing w:after="0" w:line="240" w:lineRule="auto"/>
        <w:ind w:left="0" w:firstLine="709"/>
        <w:jc w:val="both"/>
        <w:rPr>
          <w:rFonts w:ascii="Times New Roman" w:hAnsi="Times New Roman" w:cs="Times New Roman"/>
          <w:sz w:val="24"/>
          <w:szCs w:val="24"/>
        </w:rPr>
      </w:pPr>
      <w:r w:rsidRPr="00D37FA6">
        <w:rPr>
          <w:rFonts w:ascii="Times New Roman" w:hAnsi="Times New Roman" w:cs="Times New Roman"/>
          <w:sz w:val="24"/>
          <w:szCs w:val="24"/>
        </w:rPr>
        <w:t>Распределение стимулирующих выплат, производить в строгом соответствии с Коллективным договором и Положением о системе оплаты труда работников МАУ «ЦБС».</w:t>
      </w:r>
    </w:p>
    <w:p w:rsidR="008237B2" w:rsidRPr="00D37FA6" w:rsidRDefault="008237B2" w:rsidP="008237B2">
      <w:pPr>
        <w:pStyle w:val="a3"/>
        <w:numPr>
          <w:ilvl w:val="0"/>
          <w:numId w:val="19"/>
        </w:numPr>
        <w:autoSpaceDE w:val="0"/>
        <w:autoSpaceDN w:val="0"/>
        <w:adjustRightInd w:val="0"/>
        <w:spacing w:after="0" w:line="240" w:lineRule="auto"/>
        <w:ind w:left="0" w:firstLine="709"/>
        <w:jc w:val="both"/>
        <w:rPr>
          <w:rFonts w:ascii="Times New Roman" w:hAnsi="Times New Roman" w:cs="Times New Roman"/>
          <w:sz w:val="24"/>
          <w:szCs w:val="24"/>
        </w:rPr>
      </w:pPr>
      <w:r w:rsidRPr="00D37FA6">
        <w:rPr>
          <w:rFonts w:ascii="Times New Roman" w:hAnsi="Times New Roman" w:cs="Times New Roman"/>
          <w:sz w:val="24"/>
          <w:szCs w:val="24"/>
        </w:rPr>
        <w:t>Протоколы заседания Комиссии по распределению стимулирующих выплат вести в соответствие с требованиями Коллективного договора, Положения о системе оплаты труда работников МАУ «ЦБС» и Положением о порядке распределения стимулирующей части фонда оплаты труда.</w:t>
      </w:r>
    </w:p>
    <w:p w:rsidR="008237B2" w:rsidRPr="00D37FA6" w:rsidRDefault="008237B2" w:rsidP="008237B2">
      <w:pPr>
        <w:pStyle w:val="a3"/>
        <w:numPr>
          <w:ilvl w:val="0"/>
          <w:numId w:val="19"/>
        </w:numPr>
        <w:autoSpaceDE w:val="0"/>
        <w:autoSpaceDN w:val="0"/>
        <w:adjustRightInd w:val="0"/>
        <w:spacing w:after="0" w:line="240" w:lineRule="auto"/>
        <w:ind w:left="0" w:firstLine="709"/>
        <w:jc w:val="both"/>
        <w:rPr>
          <w:rFonts w:ascii="Times New Roman" w:hAnsi="Times New Roman" w:cs="Times New Roman"/>
          <w:sz w:val="24"/>
          <w:szCs w:val="24"/>
        </w:rPr>
      </w:pPr>
      <w:r w:rsidRPr="00D37FA6">
        <w:rPr>
          <w:rFonts w:ascii="Times New Roman" w:hAnsi="Times New Roman" w:cs="Times New Roman"/>
          <w:sz w:val="24"/>
          <w:szCs w:val="24"/>
        </w:rPr>
        <w:t>Произвести доначисление заработной платы работникам МАУ «ЦБС» с 10.03.2020 г в связи с изменения наименования должностей и размера тарифных ставок (окладов), в соответствии со Штатным расписанием №2 (Приказ №7о/д от 10.03.2020) на сумму 11194,73 руб. (А</w:t>
      </w:r>
      <w:r w:rsidR="001C36CF">
        <w:rPr>
          <w:rFonts w:ascii="Times New Roman" w:hAnsi="Times New Roman" w:cs="Times New Roman"/>
          <w:sz w:val="24"/>
          <w:szCs w:val="24"/>
        </w:rPr>
        <w:t>.</w:t>
      </w:r>
      <w:r w:rsidRPr="00D37FA6">
        <w:rPr>
          <w:rFonts w:ascii="Times New Roman" w:hAnsi="Times New Roman" w:cs="Times New Roman"/>
          <w:sz w:val="24"/>
          <w:szCs w:val="24"/>
        </w:rPr>
        <w:t>С.В. – 535,60 руб., В</w:t>
      </w:r>
      <w:r w:rsidR="001C36CF">
        <w:rPr>
          <w:rFonts w:ascii="Times New Roman" w:hAnsi="Times New Roman" w:cs="Times New Roman"/>
          <w:sz w:val="24"/>
          <w:szCs w:val="24"/>
        </w:rPr>
        <w:t>.</w:t>
      </w:r>
      <w:r w:rsidRPr="00D37FA6">
        <w:rPr>
          <w:rFonts w:ascii="Times New Roman" w:hAnsi="Times New Roman" w:cs="Times New Roman"/>
          <w:sz w:val="24"/>
          <w:szCs w:val="24"/>
        </w:rPr>
        <w:t>С.В. - 535,60 руб., К</w:t>
      </w:r>
      <w:r w:rsidR="001C36CF">
        <w:rPr>
          <w:rFonts w:ascii="Times New Roman" w:hAnsi="Times New Roman" w:cs="Times New Roman"/>
          <w:sz w:val="24"/>
          <w:szCs w:val="24"/>
        </w:rPr>
        <w:t>.</w:t>
      </w:r>
      <w:r w:rsidRPr="00D37FA6">
        <w:rPr>
          <w:rFonts w:ascii="Times New Roman" w:hAnsi="Times New Roman" w:cs="Times New Roman"/>
          <w:sz w:val="24"/>
          <w:szCs w:val="24"/>
        </w:rPr>
        <w:t>Н.С. – 510,09 руб., М</w:t>
      </w:r>
      <w:r w:rsidR="001C36CF">
        <w:rPr>
          <w:rFonts w:ascii="Times New Roman" w:hAnsi="Times New Roman" w:cs="Times New Roman"/>
          <w:sz w:val="24"/>
          <w:szCs w:val="24"/>
        </w:rPr>
        <w:t>.</w:t>
      </w:r>
      <w:r w:rsidRPr="00D37FA6">
        <w:rPr>
          <w:rFonts w:ascii="Times New Roman" w:hAnsi="Times New Roman" w:cs="Times New Roman"/>
          <w:sz w:val="24"/>
          <w:szCs w:val="24"/>
        </w:rPr>
        <w:t>Л.А. – 535,60 руб., П</w:t>
      </w:r>
      <w:r w:rsidR="001C36CF">
        <w:rPr>
          <w:rFonts w:ascii="Times New Roman" w:hAnsi="Times New Roman" w:cs="Times New Roman"/>
          <w:sz w:val="24"/>
          <w:szCs w:val="24"/>
        </w:rPr>
        <w:t>.</w:t>
      </w:r>
      <w:r w:rsidRPr="00D37FA6">
        <w:rPr>
          <w:rFonts w:ascii="Times New Roman" w:hAnsi="Times New Roman" w:cs="Times New Roman"/>
          <w:sz w:val="24"/>
          <w:szCs w:val="24"/>
        </w:rPr>
        <w:t>Л.Ю. – 535,60 руб., А</w:t>
      </w:r>
      <w:r w:rsidR="001C36CF">
        <w:rPr>
          <w:rFonts w:ascii="Times New Roman" w:hAnsi="Times New Roman" w:cs="Times New Roman"/>
          <w:sz w:val="24"/>
          <w:szCs w:val="24"/>
        </w:rPr>
        <w:t>.</w:t>
      </w:r>
      <w:r w:rsidRPr="00D37FA6">
        <w:rPr>
          <w:rFonts w:ascii="Times New Roman" w:hAnsi="Times New Roman" w:cs="Times New Roman"/>
          <w:sz w:val="24"/>
          <w:szCs w:val="24"/>
        </w:rPr>
        <w:t>С.В. – 255,06 руб., Д</w:t>
      </w:r>
      <w:r w:rsidR="001C36CF">
        <w:rPr>
          <w:rFonts w:ascii="Times New Roman" w:hAnsi="Times New Roman" w:cs="Times New Roman"/>
          <w:sz w:val="24"/>
          <w:szCs w:val="24"/>
        </w:rPr>
        <w:t>.</w:t>
      </w:r>
      <w:r w:rsidRPr="00D37FA6">
        <w:rPr>
          <w:rFonts w:ascii="Times New Roman" w:hAnsi="Times New Roman" w:cs="Times New Roman"/>
          <w:sz w:val="24"/>
          <w:szCs w:val="24"/>
        </w:rPr>
        <w:t>В.В. – 127,53 руб., К</w:t>
      </w:r>
      <w:r w:rsidR="001C36CF">
        <w:rPr>
          <w:rFonts w:ascii="Times New Roman" w:hAnsi="Times New Roman" w:cs="Times New Roman"/>
          <w:sz w:val="24"/>
          <w:szCs w:val="24"/>
        </w:rPr>
        <w:t>.</w:t>
      </w:r>
      <w:r w:rsidRPr="00D37FA6">
        <w:rPr>
          <w:rFonts w:ascii="Times New Roman" w:hAnsi="Times New Roman" w:cs="Times New Roman"/>
          <w:sz w:val="24"/>
          <w:szCs w:val="24"/>
        </w:rPr>
        <w:t>А.Н. –1307,15, К</w:t>
      </w:r>
      <w:r w:rsidR="001C36CF">
        <w:rPr>
          <w:rFonts w:ascii="Times New Roman" w:hAnsi="Times New Roman" w:cs="Times New Roman"/>
          <w:sz w:val="24"/>
          <w:szCs w:val="24"/>
        </w:rPr>
        <w:t>.</w:t>
      </w:r>
      <w:r w:rsidRPr="00D37FA6">
        <w:rPr>
          <w:rFonts w:ascii="Times New Roman" w:hAnsi="Times New Roman" w:cs="Times New Roman"/>
          <w:sz w:val="24"/>
          <w:szCs w:val="24"/>
        </w:rPr>
        <w:t>И.В. – 510,09 руб., К</w:t>
      </w:r>
      <w:r w:rsidR="001C36CF">
        <w:rPr>
          <w:rFonts w:ascii="Times New Roman" w:hAnsi="Times New Roman" w:cs="Times New Roman"/>
          <w:sz w:val="24"/>
          <w:szCs w:val="24"/>
        </w:rPr>
        <w:t>.</w:t>
      </w:r>
      <w:r w:rsidRPr="00D37FA6">
        <w:rPr>
          <w:rFonts w:ascii="Times New Roman" w:hAnsi="Times New Roman" w:cs="Times New Roman"/>
          <w:sz w:val="24"/>
          <w:szCs w:val="24"/>
        </w:rPr>
        <w:t>З.А. – 510,09 руб., К</w:t>
      </w:r>
      <w:r w:rsidR="001C36CF">
        <w:rPr>
          <w:rFonts w:ascii="Times New Roman" w:hAnsi="Times New Roman" w:cs="Times New Roman"/>
          <w:sz w:val="24"/>
          <w:szCs w:val="24"/>
        </w:rPr>
        <w:t>.</w:t>
      </w:r>
      <w:r w:rsidRPr="00D37FA6">
        <w:rPr>
          <w:rFonts w:ascii="Times New Roman" w:hAnsi="Times New Roman" w:cs="Times New Roman"/>
          <w:sz w:val="24"/>
          <w:szCs w:val="24"/>
        </w:rPr>
        <w:t>С.П. – 510,09 руб., К</w:t>
      </w:r>
      <w:r w:rsidR="001C36CF">
        <w:rPr>
          <w:rFonts w:ascii="Times New Roman" w:hAnsi="Times New Roman" w:cs="Times New Roman"/>
          <w:sz w:val="24"/>
          <w:szCs w:val="24"/>
        </w:rPr>
        <w:t>.</w:t>
      </w:r>
      <w:r w:rsidRPr="00D37FA6">
        <w:rPr>
          <w:rFonts w:ascii="Times New Roman" w:hAnsi="Times New Roman" w:cs="Times New Roman"/>
          <w:sz w:val="24"/>
          <w:szCs w:val="24"/>
        </w:rPr>
        <w:t>А.В. – 653,59 руб., М</w:t>
      </w:r>
      <w:r w:rsidR="001C36CF">
        <w:rPr>
          <w:rFonts w:ascii="Times New Roman" w:hAnsi="Times New Roman" w:cs="Times New Roman"/>
          <w:sz w:val="24"/>
          <w:szCs w:val="24"/>
        </w:rPr>
        <w:t>.</w:t>
      </w:r>
      <w:r w:rsidRPr="00D37FA6">
        <w:rPr>
          <w:rFonts w:ascii="Times New Roman" w:hAnsi="Times New Roman" w:cs="Times New Roman"/>
          <w:sz w:val="24"/>
          <w:szCs w:val="24"/>
        </w:rPr>
        <w:t>Е.Г. – 653,59 руб., П</w:t>
      </w:r>
      <w:r w:rsidR="001C36CF">
        <w:rPr>
          <w:rFonts w:ascii="Times New Roman" w:hAnsi="Times New Roman" w:cs="Times New Roman"/>
          <w:sz w:val="24"/>
          <w:szCs w:val="24"/>
        </w:rPr>
        <w:t>.</w:t>
      </w:r>
      <w:r w:rsidRPr="00D37FA6">
        <w:rPr>
          <w:rFonts w:ascii="Times New Roman" w:hAnsi="Times New Roman" w:cs="Times New Roman"/>
          <w:sz w:val="24"/>
          <w:szCs w:val="24"/>
        </w:rPr>
        <w:t>В.А. – 653,59 руб., П</w:t>
      </w:r>
      <w:r w:rsidR="001C36CF">
        <w:rPr>
          <w:rFonts w:ascii="Times New Roman" w:hAnsi="Times New Roman" w:cs="Times New Roman"/>
          <w:sz w:val="24"/>
          <w:szCs w:val="24"/>
        </w:rPr>
        <w:t>.</w:t>
      </w:r>
      <w:r w:rsidRPr="00D37FA6">
        <w:rPr>
          <w:rFonts w:ascii="Times New Roman" w:hAnsi="Times New Roman" w:cs="Times New Roman"/>
          <w:sz w:val="24"/>
          <w:szCs w:val="24"/>
        </w:rPr>
        <w:t>А.Я. – 535,60 руб., Р</w:t>
      </w:r>
      <w:r w:rsidR="001C36CF">
        <w:rPr>
          <w:rFonts w:ascii="Times New Roman" w:hAnsi="Times New Roman" w:cs="Times New Roman"/>
          <w:sz w:val="24"/>
          <w:szCs w:val="24"/>
        </w:rPr>
        <w:t>.</w:t>
      </w:r>
      <w:r w:rsidRPr="00D37FA6">
        <w:rPr>
          <w:rFonts w:ascii="Times New Roman" w:hAnsi="Times New Roman" w:cs="Times New Roman"/>
          <w:sz w:val="24"/>
          <w:szCs w:val="24"/>
        </w:rPr>
        <w:t>М.А. – 510,09 руб., Р</w:t>
      </w:r>
      <w:r w:rsidR="001C36CF">
        <w:rPr>
          <w:rFonts w:ascii="Times New Roman" w:hAnsi="Times New Roman" w:cs="Times New Roman"/>
          <w:sz w:val="24"/>
          <w:szCs w:val="24"/>
        </w:rPr>
        <w:t>.</w:t>
      </w:r>
      <w:r w:rsidRPr="00D37FA6">
        <w:rPr>
          <w:rFonts w:ascii="Times New Roman" w:hAnsi="Times New Roman" w:cs="Times New Roman"/>
          <w:sz w:val="24"/>
          <w:szCs w:val="24"/>
        </w:rPr>
        <w:t>О.Н. – 533,00 руб., С</w:t>
      </w:r>
      <w:r w:rsidR="001C36CF">
        <w:rPr>
          <w:rFonts w:ascii="Times New Roman" w:hAnsi="Times New Roman" w:cs="Times New Roman"/>
          <w:sz w:val="24"/>
          <w:szCs w:val="24"/>
        </w:rPr>
        <w:t>.</w:t>
      </w:r>
      <w:r w:rsidRPr="00D37FA6">
        <w:rPr>
          <w:rFonts w:ascii="Times New Roman" w:hAnsi="Times New Roman" w:cs="Times New Roman"/>
          <w:sz w:val="24"/>
          <w:szCs w:val="24"/>
        </w:rPr>
        <w:t>О.И. – 535,60 руб., У</w:t>
      </w:r>
      <w:r w:rsidR="001C36CF">
        <w:rPr>
          <w:rFonts w:ascii="Times New Roman" w:hAnsi="Times New Roman" w:cs="Times New Roman"/>
          <w:sz w:val="24"/>
          <w:szCs w:val="24"/>
        </w:rPr>
        <w:t>.</w:t>
      </w:r>
      <w:r w:rsidRPr="00D37FA6">
        <w:rPr>
          <w:rFonts w:ascii="Times New Roman" w:hAnsi="Times New Roman" w:cs="Times New Roman"/>
          <w:sz w:val="24"/>
          <w:szCs w:val="24"/>
        </w:rPr>
        <w:t>С.А. – 175,97 руб., У</w:t>
      </w:r>
      <w:r w:rsidR="001C36CF">
        <w:rPr>
          <w:rFonts w:ascii="Times New Roman" w:hAnsi="Times New Roman" w:cs="Times New Roman"/>
          <w:sz w:val="24"/>
          <w:szCs w:val="24"/>
        </w:rPr>
        <w:t>.</w:t>
      </w:r>
      <w:r w:rsidRPr="00D37FA6">
        <w:rPr>
          <w:rFonts w:ascii="Times New Roman" w:hAnsi="Times New Roman" w:cs="Times New Roman"/>
          <w:sz w:val="24"/>
          <w:szCs w:val="24"/>
        </w:rPr>
        <w:t>Л.И. – 535,60 руб., Ч</w:t>
      </w:r>
      <w:r w:rsidR="001C36CF">
        <w:rPr>
          <w:rFonts w:ascii="Times New Roman" w:hAnsi="Times New Roman" w:cs="Times New Roman"/>
          <w:sz w:val="24"/>
          <w:szCs w:val="24"/>
        </w:rPr>
        <w:t>.</w:t>
      </w:r>
      <w:r w:rsidRPr="00D37FA6">
        <w:rPr>
          <w:rFonts w:ascii="Times New Roman" w:hAnsi="Times New Roman" w:cs="Times New Roman"/>
          <w:sz w:val="24"/>
          <w:szCs w:val="24"/>
        </w:rPr>
        <w:t>М.А. – 535,60 руб., Г</w:t>
      </w:r>
      <w:r w:rsidR="001C36CF">
        <w:rPr>
          <w:rFonts w:ascii="Times New Roman" w:hAnsi="Times New Roman" w:cs="Times New Roman"/>
          <w:sz w:val="24"/>
          <w:szCs w:val="24"/>
        </w:rPr>
        <w:t>.</w:t>
      </w:r>
      <w:r w:rsidRPr="00D37FA6">
        <w:rPr>
          <w:rFonts w:ascii="Times New Roman" w:hAnsi="Times New Roman" w:cs="Times New Roman"/>
          <w:sz w:val="24"/>
          <w:szCs w:val="24"/>
        </w:rPr>
        <w:t>Л.В. – 354,47 руб.,) и удержание излишне начисленной заработной платы в сумме 4188,9 руб. (Ш</w:t>
      </w:r>
      <w:r w:rsidR="00E0717C">
        <w:rPr>
          <w:rFonts w:ascii="Times New Roman" w:hAnsi="Times New Roman" w:cs="Times New Roman"/>
          <w:sz w:val="24"/>
          <w:szCs w:val="24"/>
        </w:rPr>
        <w:t>.</w:t>
      </w:r>
      <w:r w:rsidRPr="00D37FA6">
        <w:rPr>
          <w:rFonts w:ascii="Times New Roman" w:hAnsi="Times New Roman" w:cs="Times New Roman"/>
          <w:sz w:val="24"/>
          <w:szCs w:val="24"/>
        </w:rPr>
        <w:t>Т.В. – 2732,74 руб., С</w:t>
      </w:r>
      <w:r w:rsidR="00E0717C">
        <w:rPr>
          <w:rFonts w:ascii="Times New Roman" w:hAnsi="Times New Roman" w:cs="Times New Roman"/>
          <w:sz w:val="24"/>
          <w:szCs w:val="24"/>
        </w:rPr>
        <w:t>.</w:t>
      </w:r>
      <w:r w:rsidRPr="00D37FA6">
        <w:rPr>
          <w:rFonts w:ascii="Times New Roman" w:hAnsi="Times New Roman" w:cs="Times New Roman"/>
          <w:sz w:val="24"/>
          <w:szCs w:val="24"/>
        </w:rPr>
        <w:t>Ю.М. – 1456,16 руб.).</w:t>
      </w:r>
    </w:p>
    <w:p w:rsidR="008237B2" w:rsidRPr="00D37FA6" w:rsidRDefault="008237B2" w:rsidP="008237B2">
      <w:pPr>
        <w:pStyle w:val="a3"/>
        <w:numPr>
          <w:ilvl w:val="0"/>
          <w:numId w:val="19"/>
        </w:numPr>
        <w:autoSpaceDE w:val="0"/>
        <w:autoSpaceDN w:val="0"/>
        <w:adjustRightInd w:val="0"/>
        <w:spacing w:after="0" w:line="240" w:lineRule="auto"/>
        <w:ind w:left="0"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При заполнении Записки-расчет об исчислении среднего заработка при предоставлении отпуска, увольнении и других случаях, строго соблюдать требования ст.139 Трудового кодекса и п. 10 Постановления Правительства Российской Федерации от 24.12.2007 № 922 «Об особенностях порядка исчисления средней заработной платы». А также выплатить работникам МАУ «ЦБС» </w:t>
      </w:r>
      <w:proofErr w:type="spellStart"/>
      <w:r w:rsidRPr="00D37FA6">
        <w:rPr>
          <w:rFonts w:ascii="Times New Roman" w:hAnsi="Times New Roman" w:cs="Times New Roman"/>
          <w:sz w:val="24"/>
          <w:szCs w:val="24"/>
        </w:rPr>
        <w:t>недоначисленные</w:t>
      </w:r>
      <w:proofErr w:type="spellEnd"/>
      <w:r w:rsidRPr="00D37FA6">
        <w:rPr>
          <w:rFonts w:ascii="Times New Roman" w:hAnsi="Times New Roman" w:cs="Times New Roman"/>
          <w:sz w:val="24"/>
          <w:szCs w:val="24"/>
        </w:rPr>
        <w:t xml:space="preserve"> отпускные выплаты в сумме 3290,78 руб. (С</w:t>
      </w:r>
      <w:r w:rsidR="00E0717C">
        <w:rPr>
          <w:rFonts w:ascii="Times New Roman" w:hAnsi="Times New Roman" w:cs="Times New Roman"/>
          <w:sz w:val="24"/>
          <w:szCs w:val="24"/>
        </w:rPr>
        <w:t>.</w:t>
      </w:r>
      <w:r w:rsidRPr="00D37FA6">
        <w:rPr>
          <w:rFonts w:ascii="Times New Roman" w:hAnsi="Times New Roman" w:cs="Times New Roman"/>
          <w:sz w:val="24"/>
          <w:szCs w:val="24"/>
        </w:rPr>
        <w:t>О.А. -8368,04 руб., С</w:t>
      </w:r>
      <w:r w:rsidR="00E0717C">
        <w:rPr>
          <w:rFonts w:ascii="Times New Roman" w:hAnsi="Times New Roman" w:cs="Times New Roman"/>
          <w:sz w:val="24"/>
          <w:szCs w:val="24"/>
        </w:rPr>
        <w:t>.</w:t>
      </w:r>
      <w:r w:rsidRPr="00D37FA6">
        <w:rPr>
          <w:rFonts w:ascii="Times New Roman" w:hAnsi="Times New Roman" w:cs="Times New Roman"/>
          <w:sz w:val="24"/>
          <w:szCs w:val="24"/>
        </w:rPr>
        <w:t>Ю.М. 194,40 руб., С</w:t>
      </w:r>
      <w:r w:rsidR="00E0717C">
        <w:rPr>
          <w:rFonts w:ascii="Times New Roman" w:hAnsi="Times New Roman" w:cs="Times New Roman"/>
          <w:sz w:val="24"/>
          <w:szCs w:val="24"/>
        </w:rPr>
        <w:t>.</w:t>
      </w:r>
      <w:r w:rsidRPr="00D37FA6">
        <w:rPr>
          <w:rFonts w:ascii="Times New Roman" w:hAnsi="Times New Roman" w:cs="Times New Roman"/>
          <w:sz w:val="24"/>
          <w:szCs w:val="24"/>
        </w:rPr>
        <w:t>Т.Г. – 831,32 руб., П</w:t>
      </w:r>
      <w:r w:rsidR="00E0717C">
        <w:rPr>
          <w:rFonts w:ascii="Times New Roman" w:hAnsi="Times New Roman" w:cs="Times New Roman"/>
          <w:sz w:val="24"/>
          <w:szCs w:val="24"/>
        </w:rPr>
        <w:t>.</w:t>
      </w:r>
      <w:r w:rsidRPr="00D37FA6">
        <w:rPr>
          <w:rFonts w:ascii="Times New Roman" w:hAnsi="Times New Roman" w:cs="Times New Roman"/>
          <w:sz w:val="24"/>
          <w:szCs w:val="24"/>
        </w:rPr>
        <w:t>Т.В. – 405,60 руб., Т</w:t>
      </w:r>
      <w:r w:rsidR="00E0717C">
        <w:rPr>
          <w:rFonts w:ascii="Times New Roman" w:hAnsi="Times New Roman" w:cs="Times New Roman"/>
          <w:sz w:val="24"/>
          <w:szCs w:val="24"/>
        </w:rPr>
        <w:t>.</w:t>
      </w:r>
      <w:r w:rsidRPr="00D37FA6">
        <w:rPr>
          <w:rFonts w:ascii="Times New Roman" w:hAnsi="Times New Roman" w:cs="Times New Roman"/>
          <w:sz w:val="24"/>
          <w:szCs w:val="24"/>
        </w:rPr>
        <w:t xml:space="preserve"> М.О. – 1021,44 руб.), а также сделать перерасчет на излишне выплаченные отпускные выплаты в сумме 370,96 руб. (М</w:t>
      </w:r>
      <w:r w:rsidR="00E0717C">
        <w:rPr>
          <w:rFonts w:ascii="Times New Roman" w:hAnsi="Times New Roman" w:cs="Times New Roman"/>
          <w:sz w:val="24"/>
          <w:szCs w:val="24"/>
        </w:rPr>
        <w:t>.</w:t>
      </w:r>
      <w:r w:rsidRPr="00D37FA6">
        <w:rPr>
          <w:rFonts w:ascii="Times New Roman" w:hAnsi="Times New Roman" w:cs="Times New Roman"/>
          <w:sz w:val="24"/>
          <w:szCs w:val="24"/>
        </w:rPr>
        <w:t>Е.Г. – 71,54 руб., и 44,80 руб., С</w:t>
      </w:r>
      <w:r w:rsidR="00E0717C">
        <w:rPr>
          <w:rFonts w:ascii="Times New Roman" w:hAnsi="Times New Roman" w:cs="Times New Roman"/>
          <w:sz w:val="24"/>
          <w:szCs w:val="24"/>
        </w:rPr>
        <w:t>.</w:t>
      </w:r>
      <w:r w:rsidRPr="00D37FA6">
        <w:rPr>
          <w:rFonts w:ascii="Times New Roman" w:hAnsi="Times New Roman" w:cs="Times New Roman"/>
          <w:sz w:val="24"/>
          <w:szCs w:val="24"/>
        </w:rPr>
        <w:t>Ю.М. – 55,12 руб., С</w:t>
      </w:r>
      <w:r w:rsidR="00E0717C">
        <w:rPr>
          <w:rFonts w:ascii="Times New Roman" w:hAnsi="Times New Roman" w:cs="Times New Roman"/>
          <w:sz w:val="24"/>
          <w:szCs w:val="24"/>
        </w:rPr>
        <w:t>.</w:t>
      </w:r>
      <w:r w:rsidRPr="00D37FA6">
        <w:rPr>
          <w:rFonts w:ascii="Times New Roman" w:hAnsi="Times New Roman" w:cs="Times New Roman"/>
          <w:sz w:val="24"/>
          <w:szCs w:val="24"/>
        </w:rPr>
        <w:t>Ю.М. – 199,50 руб.).</w:t>
      </w:r>
    </w:p>
    <w:p w:rsidR="008237B2" w:rsidRPr="00D37FA6" w:rsidRDefault="008237B2" w:rsidP="008237B2">
      <w:pPr>
        <w:pStyle w:val="a3"/>
        <w:numPr>
          <w:ilvl w:val="0"/>
          <w:numId w:val="19"/>
        </w:numPr>
        <w:autoSpaceDE w:val="0"/>
        <w:autoSpaceDN w:val="0"/>
        <w:adjustRightInd w:val="0"/>
        <w:spacing w:after="0" w:line="240" w:lineRule="auto"/>
        <w:ind w:left="0" w:firstLine="709"/>
        <w:jc w:val="both"/>
        <w:rPr>
          <w:rFonts w:ascii="Times New Roman" w:hAnsi="Times New Roman" w:cs="Times New Roman"/>
          <w:sz w:val="24"/>
          <w:szCs w:val="24"/>
        </w:rPr>
      </w:pPr>
      <w:r w:rsidRPr="00D37FA6">
        <w:rPr>
          <w:rFonts w:ascii="Times New Roman" w:hAnsi="Times New Roman" w:cs="Times New Roman"/>
          <w:sz w:val="24"/>
          <w:szCs w:val="24"/>
        </w:rPr>
        <w:lastRenderedPageBreak/>
        <w:t>Строго соблюдать сроки выплат сумм при уходе в очередной отпуск и не допускать нарушений Трудового кодекса РФ. Рассчитать, а также произвести выплату денежной компенсации работникам за нарушение сроков выплаты сумм при уходе в очередной отпуск (Ш</w:t>
      </w:r>
      <w:r w:rsidR="00E0717C">
        <w:rPr>
          <w:rFonts w:ascii="Times New Roman" w:hAnsi="Times New Roman" w:cs="Times New Roman"/>
          <w:sz w:val="24"/>
          <w:szCs w:val="24"/>
        </w:rPr>
        <w:t>.</w:t>
      </w:r>
      <w:r w:rsidRPr="00D37FA6">
        <w:rPr>
          <w:rFonts w:ascii="Times New Roman" w:hAnsi="Times New Roman" w:cs="Times New Roman"/>
          <w:sz w:val="24"/>
          <w:szCs w:val="24"/>
        </w:rPr>
        <w:t>Т.В., К</w:t>
      </w:r>
      <w:r w:rsidR="00E0717C">
        <w:rPr>
          <w:rFonts w:ascii="Times New Roman" w:hAnsi="Times New Roman" w:cs="Times New Roman"/>
          <w:sz w:val="24"/>
          <w:szCs w:val="24"/>
        </w:rPr>
        <w:t>.</w:t>
      </w:r>
      <w:r w:rsidRPr="00D37FA6">
        <w:rPr>
          <w:rFonts w:ascii="Times New Roman" w:hAnsi="Times New Roman" w:cs="Times New Roman"/>
          <w:sz w:val="24"/>
          <w:szCs w:val="24"/>
        </w:rPr>
        <w:t>Н.С., П</w:t>
      </w:r>
      <w:r w:rsidR="00E0717C">
        <w:rPr>
          <w:rFonts w:ascii="Times New Roman" w:hAnsi="Times New Roman" w:cs="Times New Roman"/>
          <w:sz w:val="24"/>
          <w:szCs w:val="24"/>
        </w:rPr>
        <w:t>.</w:t>
      </w:r>
      <w:r w:rsidRPr="00D37FA6">
        <w:rPr>
          <w:rFonts w:ascii="Times New Roman" w:hAnsi="Times New Roman" w:cs="Times New Roman"/>
          <w:sz w:val="24"/>
          <w:szCs w:val="24"/>
        </w:rPr>
        <w:t>Л.Ю., А</w:t>
      </w:r>
      <w:r w:rsidR="00E0717C">
        <w:rPr>
          <w:rFonts w:ascii="Times New Roman" w:hAnsi="Times New Roman" w:cs="Times New Roman"/>
          <w:sz w:val="24"/>
          <w:szCs w:val="24"/>
        </w:rPr>
        <w:t>.</w:t>
      </w:r>
      <w:r w:rsidRPr="00D37FA6">
        <w:rPr>
          <w:rFonts w:ascii="Times New Roman" w:hAnsi="Times New Roman" w:cs="Times New Roman"/>
          <w:sz w:val="24"/>
          <w:szCs w:val="24"/>
        </w:rPr>
        <w:t>С.В., Б</w:t>
      </w:r>
      <w:r w:rsidR="00E0717C">
        <w:rPr>
          <w:rFonts w:ascii="Times New Roman" w:hAnsi="Times New Roman" w:cs="Times New Roman"/>
          <w:sz w:val="24"/>
          <w:szCs w:val="24"/>
        </w:rPr>
        <w:t>.</w:t>
      </w:r>
      <w:r w:rsidRPr="00D37FA6">
        <w:rPr>
          <w:rFonts w:ascii="Times New Roman" w:hAnsi="Times New Roman" w:cs="Times New Roman"/>
          <w:sz w:val="24"/>
          <w:szCs w:val="24"/>
        </w:rPr>
        <w:t>В.А., К</w:t>
      </w:r>
      <w:r w:rsidR="00E0717C">
        <w:rPr>
          <w:rFonts w:ascii="Times New Roman" w:hAnsi="Times New Roman" w:cs="Times New Roman"/>
          <w:sz w:val="24"/>
          <w:szCs w:val="24"/>
        </w:rPr>
        <w:t>.</w:t>
      </w:r>
      <w:r w:rsidRPr="00D37FA6">
        <w:rPr>
          <w:rFonts w:ascii="Times New Roman" w:hAnsi="Times New Roman" w:cs="Times New Roman"/>
          <w:sz w:val="24"/>
          <w:szCs w:val="24"/>
        </w:rPr>
        <w:t>Е.Д.).</w:t>
      </w:r>
    </w:p>
    <w:p w:rsidR="008237B2" w:rsidRPr="00D37FA6" w:rsidRDefault="008237B2" w:rsidP="008237B2">
      <w:pPr>
        <w:spacing w:after="0" w:line="240" w:lineRule="auto"/>
        <w:jc w:val="both"/>
        <w:rPr>
          <w:rFonts w:ascii="Times New Roman" w:hAnsi="Times New Roman" w:cs="Times New Roman"/>
          <w:b/>
          <w:sz w:val="24"/>
          <w:szCs w:val="24"/>
          <w:u w:val="single"/>
        </w:rPr>
      </w:pPr>
    </w:p>
    <w:p w:rsidR="008237B2" w:rsidRPr="00D37FA6" w:rsidRDefault="008237B2" w:rsidP="008237B2">
      <w:pPr>
        <w:tabs>
          <w:tab w:val="left" w:pos="0"/>
          <w:tab w:val="left" w:pos="142"/>
          <w:tab w:val="left" w:pos="709"/>
          <w:tab w:val="left" w:pos="1134"/>
        </w:tabs>
        <w:spacing w:after="0" w:line="240" w:lineRule="auto"/>
        <w:ind w:firstLine="709"/>
        <w:jc w:val="both"/>
        <w:outlineLvl w:val="3"/>
        <w:rPr>
          <w:rFonts w:ascii="Times New Roman" w:hAnsi="Times New Roman" w:cs="Times New Roman"/>
          <w:b/>
          <w:sz w:val="24"/>
          <w:szCs w:val="24"/>
          <w:u w:val="single"/>
        </w:rPr>
      </w:pPr>
      <w:r w:rsidRPr="00D37FA6">
        <w:rPr>
          <w:rFonts w:ascii="Times New Roman" w:hAnsi="Times New Roman" w:cs="Times New Roman"/>
          <w:b/>
          <w:sz w:val="24"/>
          <w:szCs w:val="24"/>
        </w:rPr>
        <w:t xml:space="preserve">2. </w:t>
      </w:r>
      <w:r w:rsidRPr="00D37FA6">
        <w:rPr>
          <w:rFonts w:ascii="Times New Roman" w:hAnsi="Times New Roman" w:cs="Times New Roman"/>
          <w:b/>
          <w:sz w:val="24"/>
          <w:szCs w:val="24"/>
          <w:u w:val="single"/>
        </w:rPr>
        <w:t xml:space="preserve">Муниципальному казенному учреждению «Отдел культуры Администрации Первомайского района»: </w:t>
      </w:r>
    </w:p>
    <w:p w:rsidR="008237B2" w:rsidRPr="00D37FA6" w:rsidRDefault="008237B2" w:rsidP="008237B2">
      <w:pPr>
        <w:autoSpaceDE w:val="0"/>
        <w:autoSpaceDN w:val="0"/>
        <w:adjustRightInd w:val="0"/>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 xml:space="preserve">2.1. </w:t>
      </w:r>
      <w:r w:rsidRPr="00D37FA6">
        <w:rPr>
          <w:rFonts w:ascii="Times New Roman" w:eastAsia="Times New Roman" w:hAnsi="Times New Roman" w:cs="Times New Roman"/>
          <w:sz w:val="24"/>
          <w:szCs w:val="24"/>
          <w:lang w:eastAsia="ru-RU"/>
        </w:rPr>
        <w:t>У</w:t>
      </w:r>
      <w:r w:rsidRPr="00D37FA6">
        <w:rPr>
          <w:rFonts w:ascii="Times New Roman" w:hAnsi="Times New Roman" w:cs="Times New Roman"/>
          <w:sz w:val="24"/>
          <w:szCs w:val="24"/>
        </w:rPr>
        <w:t>силить внутриведомственный финансовый контроль за правильностью и обоснованностью выплаты заработной платы работникам МАУ «ЦБС».</w:t>
      </w:r>
    </w:p>
    <w:p w:rsidR="008237B2" w:rsidRPr="00D37FA6" w:rsidRDefault="008237B2" w:rsidP="008237B2">
      <w:pPr>
        <w:autoSpaceDE w:val="0"/>
        <w:autoSpaceDN w:val="0"/>
        <w:adjustRightInd w:val="0"/>
        <w:spacing w:after="0" w:line="240" w:lineRule="auto"/>
        <w:ind w:firstLine="709"/>
        <w:rPr>
          <w:rFonts w:ascii="Times New Roman" w:hAnsi="Times New Roman" w:cs="Times New Roman"/>
          <w:b/>
          <w:sz w:val="24"/>
          <w:szCs w:val="24"/>
        </w:rPr>
      </w:pPr>
    </w:p>
    <w:p w:rsidR="008237B2" w:rsidRPr="00D37FA6" w:rsidRDefault="008237B2" w:rsidP="008237B2">
      <w:pPr>
        <w:autoSpaceDE w:val="0"/>
        <w:autoSpaceDN w:val="0"/>
        <w:adjustRightInd w:val="0"/>
        <w:spacing w:after="0" w:line="240" w:lineRule="auto"/>
        <w:ind w:firstLine="709"/>
        <w:rPr>
          <w:rFonts w:ascii="Times New Roman" w:hAnsi="Times New Roman" w:cs="Times New Roman"/>
          <w:b/>
          <w:sz w:val="24"/>
          <w:szCs w:val="24"/>
        </w:rPr>
      </w:pPr>
      <w:r w:rsidRPr="00D37FA6">
        <w:rPr>
          <w:rFonts w:ascii="Times New Roman" w:hAnsi="Times New Roman" w:cs="Times New Roman"/>
          <w:b/>
          <w:sz w:val="24"/>
          <w:szCs w:val="24"/>
        </w:rPr>
        <w:t>Дополнительные сведения</w:t>
      </w:r>
    </w:p>
    <w:p w:rsidR="008237B2" w:rsidRPr="00D37FA6" w:rsidRDefault="008237B2" w:rsidP="008237B2">
      <w:pPr>
        <w:spacing w:after="0" w:line="240" w:lineRule="auto"/>
        <w:ind w:firstLine="709"/>
        <w:jc w:val="both"/>
        <w:rPr>
          <w:rFonts w:ascii="Times New Roman" w:hAnsi="Times New Roman" w:cs="Times New Roman"/>
          <w:sz w:val="24"/>
          <w:szCs w:val="24"/>
        </w:rPr>
      </w:pPr>
      <w:r w:rsidRPr="00D37FA6">
        <w:rPr>
          <w:rFonts w:ascii="Times New Roman" w:hAnsi="Times New Roman" w:cs="Times New Roman"/>
          <w:sz w:val="24"/>
          <w:szCs w:val="24"/>
        </w:rPr>
        <w:t>В адрес муниципального автономного учреждения «Централизованная библиотечная система Первомайского района» направлено Представление Контрольно-счетного органа Первомайского района для рассмотрения и принятия мер по устранению выявленных нарушений и недостатков.</w:t>
      </w:r>
    </w:p>
    <w:p w:rsidR="008237B2" w:rsidRPr="00D37FA6" w:rsidRDefault="008237B2" w:rsidP="008237B2">
      <w:pPr>
        <w:tabs>
          <w:tab w:val="left" w:pos="0"/>
          <w:tab w:val="left" w:pos="142"/>
          <w:tab w:val="left" w:pos="709"/>
          <w:tab w:val="left" w:pos="1134"/>
        </w:tabs>
        <w:spacing w:after="0" w:line="240" w:lineRule="auto"/>
        <w:ind w:firstLine="709"/>
        <w:jc w:val="both"/>
        <w:outlineLvl w:val="3"/>
        <w:rPr>
          <w:rFonts w:ascii="Times New Roman" w:hAnsi="Times New Roman" w:cs="Times New Roman"/>
          <w:sz w:val="24"/>
          <w:szCs w:val="24"/>
        </w:rPr>
      </w:pPr>
      <w:r w:rsidRPr="00D37FA6">
        <w:rPr>
          <w:rFonts w:ascii="Times New Roman" w:hAnsi="Times New Roman" w:cs="Times New Roman"/>
          <w:sz w:val="24"/>
          <w:szCs w:val="24"/>
        </w:rPr>
        <w:t>В соответствии с Регламентом Контрольно-счетного органа Первомайского района для принятия мер по результатам контрольного мероприятия, в целях устранения и предупреждения выявленных нарушений и недостатков, в адрес муниципального казенного учреждения «Отдел культуры Администрации Первомайского района» направлено информационное письмо.</w:t>
      </w:r>
    </w:p>
    <w:p w:rsidR="00E0717C" w:rsidRPr="00E0717C" w:rsidRDefault="00215843" w:rsidP="00E0717C">
      <w:pPr>
        <w:autoSpaceDE w:val="0"/>
        <w:autoSpaceDN w:val="0"/>
        <w:adjustRightInd w:val="0"/>
        <w:spacing w:after="0" w:line="240" w:lineRule="auto"/>
        <w:ind w:firstLine="709"/>
        <w:jc w:val="both"/>
        <w:rPr>
          <w:rFonts w:ascii="Times New Roman" w:eastAsia="Calibri" w:hAnsi="Times New Roman" w:cs="Times New Roman"/>
          <w:sz w:val="24"/>
          <w:szCs w:val="24"/>
        </w:rPr>
      </w:pPr>
      <w:r w:rsidRPr="00215843">
        <w:rPr>
          <w:rFonts w:ascii="Times New Roman" w:eastAsia="Calibri" w:hAnsi="Times New Roman" w:cs="Times New Roman"/>
          <w:sz w:val="24"/>
          <w:szCs w:val="24"/>
        </w:rPr>
        <w:t>Направ</w:t>
      </w:r>
      <w:r>
        <w:rPr>
          <w:rFonts w:ascii="Times New Roman" w:eastAsia="Calibri" w:hAnsi="Times New Roman" w:cs="Times New Roman"/>
          <w:sz w:val="24"/>
          <w:szCs w:val="24"/>
        </w:rPr>
        <w:t>лен</w:t>
      </w:r>
      <w:r w:rsidRPr="00215843">
        <w:rPr>
          <w:rFonts w:ascii="Times New Roman" w:eastAsia="Calibri" w:hAnsi="Times New Roman" w:cs="Times New Roman"/>
          <w:sz w:val="24"/>
          <w:szCs w:val="24"/>
        </w:rPr>
        <w:t xml:space="preserve"> </w:t>
      </w:r>
      <w:r w:rsidR="00E0717C" w:rsidRPr="00E0717C">
        <w:rPr>
          <w:rFonts w:ascii="Times New Roman" w:eastAsia="Calibri" w:hAnsi="Times New Roman" w:cs="Times New Roman"/>
          <w:sz w:val="24"/>
          <w:szCs w:val="24"/>
        </w:rPr>
        <w:t>отчет о результатах проверки начисления и обоснованности выплаты заработной платы работникам МАУ «Централизованная библиотечная система Первомайского района» за 2020 год:</w:t>
      </w:r>
    </w:p>
    <w:p w:rsidR="00E0717C" w:rsidRPr="00E0717C" w:rsidRDefault="00E0717C" w:rsidP="00E0717C">
      <w:pPr>
        <w:autoSpaceDE w:val="0"/>
        <w:autoSpaceDN w:val="0"/>
        <w:adjustRightInd w:val="0"/>
        <w:spacing w:after="0" w:line="240" w:lineRule="auto"/>
        <w:ind w:firstLine="709"/>
        <w:jc w:val="both"/>
        <w:rPr>
          <w:rFonts w:ascii="Times New Roman" w:eastAsia="Calibri" w:hAnsi="Times New Roman" w:cs="Times New Roman"/>
          <w:sz w:val="24"/>
          <w:szCs w:val="24"/>
        </w:rPr>
      </w:pPr>
      <w:r w:rsidRPr="00E0717C">
        <w:rPr>
          <w:rFonts w:ascii="Times New Roman" w:eastAsia="Calibri" w:hAnsi="Times New Roman" w:cs="Times New Roman"/>
          <w:sz w:val="24"/>
          <w:szCs w:val="24"/>
        </w:rPr>
        <w:t>- Главе Первомайского района,</w:t>
      </w:r>
    </w:p>
    <w:p w:rsidR="00E0717C" w:rsidRPr="00E0717C" w:rsidRDefault="00E0717C" w:rsidP="00E0717C">
      <w:pPr>
        <w:autoSpaceDE w:val="0"/>
        <w:autoSpaceDN w:val="0"/>
        <w:adjustRightInd w:val="0"/>
        <w:spacing w:after="0" w:line="240" w:lineRule="auto"/>
        <w:ind w:firstLine="709"/>
        <w:jc w:val="both"/>
        <w:rPr>
          <w:rFonts w:ascii="Times New Roman" w:eastAsia="Calibri" w:hAnsi="Times New Roman" w:cs="Times New Roman"/>
          <w:sz w:val="24"/>
          <w:szCs w:val="24"/>
        </w:rPr>
      </w:pPr>
      <w:r w:rsidRPr="00E0717C">
        <w:rPr>
          <w:rFonts w:ascii="Times New Roman" w:eastAsia="Calibri" w:hAnsi="Times New Roman" w:cs="Times New Roman"/>
          <w:sz w:val="24"/>
          <w:szCs w:val="24"/>
        </w:rPr>
        <w:t>- в Думу Первомайского района.</w:t>
      </w:r>
    </w:p>
    <w:p w:rsidR="00E0717C" w:rsidRPr="00E0717C" w:rsidRDefault="00E0717C" w:rsidP="00E0717C">
      <w:pPr>
        <w:autoSpaceDE w:val="0"/>
        <w:autoSpaceDN w:val="0"/>
        <w:adjustRightInd w:val="0"/>
        <w:spacing w:after="0" w:line="240" w:lineRule="auto"/>
        <w:ind w:firstLine="709"/>
        <w:jc w:val="both"/>
        <w:rPr>
          <w:rFonts w:ascii="Times New Roman" w:eastAsia="Calibri" w:hAnsi="Times New Roman" w:cs="Times New Roman"/>
          <w:sz w:val="24"/>
          <w:szCs w:val="24"/>
        </w:rPr>
      </w:pPr>
      <w:bookmarkStart w:id="1" w:name="_GoBack"/>
      <w:bookmarkEnd w:id="1"/>
    </w:p>
    <w:p w:rsidR="00E0717C" w:rsidRPr="00E0717C" w:rsidRDefault="00E0717C" w:rsidP="00E0717C">
      <w:pPr>
        <w:autoSpaceDE w:val="0"/>
        <w:autoSpaceDN w:val="0"/>
        <w:adjustRightInd w:val="0"/>
        <w:spacing w:after="0" w:line="240" w:lineRule="auto"/>
        <w:ind w:firstLine="709"/>
        <w:jc w:val="both"/>
        <w:rPr>
          <w:rFonts w:ascii="Times New Roman" w:eastAsia="Calibri" w:hAnsi="Times New Roman" w:cs="Times New Roman"/>
          <w:sz w:val="24"/>
          <w:szCs w:val="24"/>
        </w:rPr>
      </w:pPr>
      <w:r w:rsidRPr="00E0717C">
        <w:rPr>
          <w:rFonts w:ascii="Times New Roman" w:eastAsia="Calibri" w:hAnsi="Times New Roman" w:cs="Times New Roman"/>
          <w:sz w:val="24"/>
          <w:szCs w:val="24"/>
        </w:rPr>
        <w:t>Председатель Контрольно-счетного органа</w:t>
      </w:r>
      <w:r>
        <w:rPr>
          <w:rFonts w:ascii="Times New Roman" w:eastAsia="Calibri" w:hAnsi="Times New Roman" w:cs="Times New Roman"/>
          <w:sz w:val="24"/>
          <w:szCs w:val="24"/>
        </w:rPr>
        <w:t xml:space="preserve"> </w:t>
      </w:r>
      <w:r w:rsidRPr="00E0717C">
        <w:rPr>
          <w:rFonts w:ascii="Times New Roman" w:eastAsia="Calibri" w:hAnsi="Times New Roman" w:cs="Times New Roman"/>
          <w:sz w:val="24"/>
          <w:szCs w:val="24"/>
        </w:rPr>
        <w:t xml:space="preserve">Первомайского района </w:t>
      </w:r>
    </w:p>
    <w:p w:rsidR="00E0717C" w:rsidRPr="00E0717C" w:rsidRDefault="00E0717C" w:rsidP="00E0717C">
      <w:pPr>
        <w:autoSpaceDE w:val="0"/>
        <w:autoSpaceDN w:val="0"/>
        <w:adjustRightInd w:val="0"/>
        <w:spacing w:after="0" w:line="240" w:lineRule="auto"/>
        <w:ind w:firstLine="709"/>
        <w:jc w:val="both"/>
        <w:rPr>
          <w:rFonts w:ascii="Times New Roman" w:eastAsia="Calibri" w:hAnsi="Times New Roman" w:cs="Times New Roman"/>
          <w:sz w:val="24"/>
          <w:szCs w:val="24"/>
        </w:rPr>
      </w:pPr>
      <w:r w:rsidRPr="00E0717C">
        <w:rPr>
          <w:rFonts w:ascii="Times New Roman" w:eastAsia="Calibri" w:hAnsi="Times New Roman" w:cs="Times New Roman"/>
          <w:sz w:val="24"/>
          <w:szCs w:val="24"/>
        </w:rPr>
        <w:t>Инспектор Контрольно-счетного органа</w:t>
      </w:r>
      <w:r>
        <w:rPr>
          <w:rFonts w:ascii="Times New Roman" w:eastAsia="Calibri" w:hAnsi="Times New Roman" w:cs="Times New Roman"/>
          <w:sz w:val="24"/>
          <w:szCs w:val="24"/>
        </w:rPr>
        <w:t xml:space="preserve"> </w:t>
      </w:r>
      <w:r w:rsidRPr="00E0717C">
        <w:rPr>
          <w:rFonts w:ascii="Times New Roman" w:eastAsia="Calibri" w:hAnsi="Times New Roman" w:cs="Times New Roman"/>
          <w:sz w:val="24"/>
          <w:szCs w:val="24"/>
        </w:rPr>
        <w:t>Первомайского района</w:t>
      </w:r>
    </w:p>
    <w:p w:rsidR="00E0717C" w:rsidRPr="00E0717C" w:rsidRDefault="00E0717C" w:rsidP="00E0717C">
      <w:pPr>
        <w:autoSpaceDE w:val="0"/>
        <w:autoSpaceDN w:val="0"/>
        <w:adjustRightInd w:val="0"/>
        <w:spacing w:after="0" w:line="240" w:lineRule="auto"/>
        <w:ind w:firstLine="709"/>
        <w:jc w:val="both"/>
        <w:rPr>
          <w:rFonts w:ascii="Times New Roman" w:eastAsia="Calibri" w:hAnsi="Times New Roman" w:cs="Times New Roman"/>
          <w:sz w:val="24"/>
          <w:szCs w:val="24"/>
        </w:rPr>
      </w:pPr>
    </w:p>
    <w:p w:rsidR="008F1BDA" w:rsidRDefault="00E0717C" w:rsidP="00E0717C">
      <w:pPr>
        <w:autoSpaceDE w:val="0"/>
        <w:autoSpaceDN w:val="0"/>
        <w:adjustRightInd w:val="0"/>
        <w:spacing w:after="0" w:line="240" w:lineRule="auto"/>
        <w:ind w:firstLine="709"/>
        <w:jc w:val="both"/>
      </w:pPr>
      <w:r w:rsidRPr="00E0717C">
        <w:rPr>
          <w:rFonts w:ascii="Times New Roman" w:eastAsia="Calibri" w:hAnsi="Times New Roman" w:cs="Times New Roman"/>
          <w:sz w:val="24"/>
          <w:szCs w:val="24"/>
        </w:rPr>
        <w:t xml:space="preserve">Директор муниципального автономного учреждения «Централизованная библиотечная система Первомайского района»   </w:t>
      </w:r>
    </w:p>
    <w:sectPr w:rsidR="008F1BDA" w:rsidSect="00512545">
      <w:headerReference w:type="default" r:id="rId13"/>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156" w:rsidRDefault="00820156" w:rsidP="00376D90">
      <w:pPr>
        <w:spacing w:after="0" w:line="240" w:lineRule="auto"/>
      </w:pPr>
      <w:r>
        <w:separator/>
      </w:r>
    </w:p>
  </w:endnote>
  <w:endnote w:type="continuationSeparator" w:id="0">
    <w:p w:rsidR="00820156" w:rsidRDefault="00820156" w:rsidP="00376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156" w:rsidRDefault="00820156" w:rsidP="00376D90">
      <w:pPr>
        <w:spacing w:after="0" w:line="240" w:lineRule="auto"/>
      </w:pPr>
      <w:r>
        <w:separator/>
      </w:r>
    </w:p>
  </w:footnote>
  <w:footnote w:type="continuationSeparator" w:id="0">
    <w:p w:rsidR="00820156" w:rsidRDefault="00820156" w:rsidP="00376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0702"/>
      <w:docPartObj>
        <w:docPartGallery w:val="Page Numbers (Top of Page)"/>
        <w:docPartUnique/>
      </w:docPartObj>
    </w:sdtPr>
    <w:sdtEndPr/>
    <w:sdtContent>
      <w:p w:rsidR="00460D4B" w:rsidRDefault="00FF4897">
        <w:pPr>
          <w:pStyle w:val="a6"/>
          <w:jc w:val="center"/>
        </w:pPr>
        <w:r>
          <w:fldChar w:fldCharType="begin"/>
        </w:r>
        <w:r>
          <w:instrText xml:space="preserve"> PAGE   \* MERGEFORMAT </w:instrText>
        </w:r>
        <w:r>
          <w:fldChar w:fldCharType="separate"/>
        </w:r>
        <w:r w:rsidR="00E0717C">
          <w:rPr>
            <w:noProof/>
          </w:rPr>
          <w:t>18</w:t>
        </w:r>
        <w:r>
          <w:rPr>
            <w:noProof/>
          </w:rPr>
          <w:fldChar w:fldCharType="end"/>
        </w:r>
      </w:p>
    </w:sdtContent>
  </w:sdt>
  <w:p w:rsidR="00460D4B" w:rsidRDefault="00460D4B">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3B65"/>
    <w:multiLevelType w:val="hybridMultilevel"/>
    <w:tmpl w:val="2EEEDB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A4B035F"/>
    <w:multiLevelType w:val="hybridMultilevel"/>
    <w:tmpl w:val="F66C4456"/>
    <w:lvl w:ilvl="0" w:tplc="AF388CAA">
      <w:start w:val="1"/>
      <w:numFmt w:val="bullet"/>
      <w:lvlText w:val="­"/>
      <w:lvlJc w:val="left"/>
      <w:pPr>
        <w:ind w:left="2629" w:hanging="360"/>
      </w:pPr>
      <w:rPr>
        <w:rFonts w:ascii="Courier New" w:hAnsi="Courier New"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 w15:restartNumberingAfterBreak="0">
    <w:nsid w:val="0FAC79A9"/>
    <w:multiLevelType w:val="hybridMultilevel"/>
    <w:tmpl w:val="CAF0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0705F"/>
    <w:multiLevelType w:val="multilevel"/>
    <w:tmpl w:val="7976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802837"/>
    <w:multiLevelType w:val="hybridMultilevel"/>
    <w:tmpl w:val="96BC222A"/>
    <w:lvl w:ilvl="0" w:tplc="D33C3C6E">
      <w:start w:val="1"/>
      <w:numFmt w:val="decimal"/>
      <w:lvlText w:val="%1."/>
      <w:lvlJc w:val="left"/>
      <w:pPr>
        <w:ind w:left="928" w:hanging="360"/>
      </w:pPr>
      <w:rPr>
        <w:rFonts w:hint="default"/>
        <w:b/>
      </w:rPr>
    </w:lvl>
    <w:lvl w:ilvl="1" w:tplc="04190019" w:tentative="1">
      <w:start w:val="1"/>
      <w:numFmt w:val="lowerLetter"/>
      <w:lvlText w:val="%2."/>
      <w:lvlJc w:val="left"/>
      <w:pPr>
        <w:ind w:left="1772" w:hanging="360"/>
      </w:pPr>
    </w:lvl>
    <w:lvl w:ilvl="2" w:tplc="0419001B" w:tentative="1">
      <w:start w:val="1"/>
      <w:numFmt w:val="lowerRoman"/>
      <w:lvlText w:val="%3."/>
      <w:lvlJc w:val="right"/>
      <w:pPr>
        <w:ind w:left="2492" w:hanging="180"/>
      </w:pPr>
    </w:lvl>
    <w:lvl w:ilvl="3" w:tplc="0419000F" w:tentative="1">
      <w:start w:val="1"/>
      <w:numFmt w:val="decimal"/>
      <w:lvlText w:val="%4."/>
      <w:lvlJc w:val="left"/>
      <w:pPr>
        <w:ind w:left="3212" w:hanging="360"/>
      </w:pPr>
    </w:lvl>
    <w:lvl w:ilvl="4" w:tplc="04190019" w:tentative="1">
      <w:start w:val="1"/>
      <w:numFmt w:val="lowerLetter"/>
      <w:lvlText w:val="%5."/>
      <w:lvlJc w:val="left"/>
      <w:pPr>
        <w:ind w:left="3932" w:hanging="360"/>
      </w:pPr>
    </w:lvl>
    <w:lvl w:ilvl="5" w:tplc="0419001B" w:tentative="1">
      <w:start w:val="1"/>
      <w:numFmt w:val="lowerRoman"/>
      <w:lvlText w:val="%6."/>
      <w:lvlJc w:val="right"/>
      <w:pPr>
        <w:ind w:left="4652" w:hanging="180"/>
      </w:pPr>
    </w:lvl>
    <w:lvl w:ilvl="6" w:tplc="0419000F" w:tentative="1">
      <w:start w:val="1"/>
      <w:numFmt w:val="decimal"/>
      <w:lvlText w:val="%7."/>
      <w:lvlJc w:val="left"/>
      <w:pPr>
        <w:ind w:left="5372" w:hanging="360"/>
      </w:pPr>
    </w:lvl>
    <w:lvl w:ilvl="7" w:tplc="04190019" w:tentative="1">
      <w:start w:val="1"/>
      <w:numFmt w:val="lowerLetter"/>
      <w:lvlText w:val="%8."/>
      <w:lvlJc w:val="left"/>
      <w:pPr>
        <w:ind w:left="6092" w:hanging="360"/>
      </w:pPr>
    </w:lvl>
    <w:lvl w:ilvl="8" w:tplc="0419001B" w:tentative="1">
      <w:start w:val="1"/>
      <w:numFmt w:val="lowerRoman"/>
      <w:lvlText w:val="%9."/>
      <w:lvlJc w:val="right"/>
      <w:pPr>
        <w:ind w:left="6812" w:hanging="180"/>
      </w:pPr>
    </w:lvl>
  </w:abstractNum>
  <w:abstractNum w:abstractNumId="5" w15:restartNumberingAfterBreak="0">
    <w:nsid w:val="15BA2659"/>
    <w:multiLevelType w:val="multilevel"/>
    <w:tmpl w:val="4A2C01B6"/>
    <w:lvl w:ilvl="0">
      <w:start w:val="1"/>
      <w:numFmt w:val="decimal"/>
      <w:lvlText w:val="%1."/>
      <w:lvlJc w:val="left"/>
      <w:pPr>
        <w:ind w:left="644" w:hanging="360"/>
      </w:pPr>
      <w:rPr>
        <w:rFonts w:hint="default"/>
      </w:rPr>
    </w:lvl>
    <w:lvl w:ilvl="1">
      <w:start w:val="1"/>
      <w:numFmt w:val="decimal"/>
      <w:isLgl/>
      <w:lvlText w:val="%1.%2"/>
      <w:lvlJc w:val="left"/>
      <w:pPr>
        <w:ind w:left="659" w:hanging="375"/>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6" w15:restartNumberingAfterBreak="0">
    <w:nsid w:val="351D595F"/>
    <w:multiLevelType w:val="hybridMultilevel"/>
    <w:tmpl w:val="CD165A20"/>
    <w:lvl w:ilvl="0" w:tplc="8C38D7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666358E"/>
    <w:multiLevelType w:val="hybridMultilevel"/>
    <w:tmpl w:val="53322E32"/>
    <w:lvl w:ilvl="0" w:tplc="FA4025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98D0FF8"/>
    <w:multiLevelType w:val="hybridMultilevel"/>
    <w:tmpl w:val="90EC4C8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2E0039"/>
    <w:multiLevelType w:val="multilevel"/>
    <w:tmpl w:val="366C2592"/>
    <w:lvl w:ilvl="0">
      <w:start w:val="3"/>
      <w:numFmt w:val="decimal"/>
      <w:lvlText w:val="%1."/>
      <w:lvlJc w:val="left"/>
      <w:pPr>
        <w:ind w:left="502" w:hanging="360"/>
      </w:pPr>
      <w:rPr>
        <w:rFonts w:hint="default"/>
      </w:rPr>
    </w:lvl>
    <w:lvl w:ilvl="1">
      <w:start w:val="8"/>
      <w:numFmt w:val="decimal"/>
      <w:isLgl/>
      <w:lvlText w:val="%1.%2."/>
      <w:lvlJc w:val="left"/>
      <w:pPr>
        <w:ind w:left="927"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557" w:hanging="1440"/>
      </w:pPr>
      <w:rPr>
        <w:rFonts w:hint="default"/>
      </w:rPr>
    </w:lvl>
    <w:lvl w:ilvl="8">
      <w:start w:val="1"/>
      <w:numFmt w:val="decimal"/>
      <w:isLgl/>
      <w:lvlText w:val="%1.%2.%3.%4.%5.%6.%7.%8.%9."/>
      <w:lvlJc w:val="left"/>
      <w:pPr>
        <w:ind w:left="5342" w:hanging="1800"/>
      </w:pPr>
      <w:rPr>
        <w:rFonts w:hint="default"/>
      </w:rPr>
    </w:lvl>
  </w:abstractNum>
  <w:abstractNum w:abstractNumId="10" w15:restartNumberingAfterBreak="0">
    <w:nsid w:val="49243925"/>
    <w:multiLevelType w:val="hybridMultilevel"/>
    <w:tmpl w:val="E41468DC"/>
    <w:lvl w:ilvl="0" w:tplc="B51A3116">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A0A2E99"/>
    <w:multiLevelType w:val="hybridMultilevel"/>
    <w:tmpl w:val="66183D54"/>
    <w:lvl w:ilvl="0" w:tplc="746CD3B6">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D5441DB"/>
    <w:multiLevelType w:val="hybridMultilevel"/>
    <w:tmpl w:val="6F929520"/>
    <w:lvl w:ilvl="0" w:tplc="0068EB60">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DD240FC"/>
    <w:multiLevelType w:val="hybridMultilevel"/>
    <w:tmpl w:val="5038D54E"/>
    <w:lvl w:ilvl="0" w:tplc="515E010A">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4E76F56"/>
    <w:multiLevelType w:val="hybridMultilevel"/>
    <w:tmpl w:val="8B9098E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4F055E"/>
    <w:multiLevelType w:val="multilevel"/>
    <w:tmpl w:val="21A4F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9C3AFA"/>
    <w:multiLevelType w:val="multilevel"/>
    <w:tmpl w:val="D490341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79E93321"/>
    <w:multiLevelType w:val="hybridMultilevel"/>
    <w:tmpl w:val="7996D006"/>
    <w:lvl w:ilvl="0" w:tplc="4DB460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D2554F5"/>
    <w:multiLevelType w:val="hybridMultilevel"/>
    <w:tmpl w:val="4DC01C34"/>
    <w:lvl w:ilvl="0" w:tplc="93E09B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8"/>
  </w:num>
  <w:num w:numId="3">
    <w:abstractNumId w:val="5"/>
  </w:num>
  <w:num w:numId="4">
    <w:abstractNumId w:val="14"/>
  </w:num>
  <w:num w:numId="5">
    <w:abstractNumId w:val="15"/>
  </w:num>
  <w:num w:numId="6">
    <w:abstractNumId w:val="4"/>
  </w:num>
  <w:num w:numId="7">
    <w:abstractNumId w:val="16"/>
  </w:num>
  <w:num w:numId="8">
    <w:abstractNumId w:val="9"/>
  </w:num>
  <w:num w:numId="9">
    <w:abstractNumId w:val="6"/>
  </w:num>
  <w:num w:numId="10">
    <w:abstractNumId w:val="7"/>
  </w:num>
  <w:num w:numId="11">
    <w:abstractNumId w:val="18"/>
  </w:num>
  <w:num w:numId="12">
    <w:abstractNumId w:val="13"/>
  </w:num>
  <w:num w:numId="13">
    <w:abstractNumId w:val="12"/>
  </w:num>
  <w:num w:numId="14">
    <w:abstractNumId w:val="1"/>
  </w:num>
  <w:num w:numId="15">
    <w:abstractNumId w:val="17"/>
  </w:num>
  <w:num w:numId="16">
    <w:abstractNumId w:val="3"/>
  </w:num>
  <w:num w:numId="17">
    <w:abstractNumId w:val="11"/>
  </w:num>
  <w:num w:numId="18">
    <w:abstractNumId w:val="10"/>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DF0"/>
    <w:rsid w:val="000002E4"/>
    <w:rsid w:val="000009C2"/>
    <w:rsid w:val="000009F4"/>
    <w:rsid w:val="00000AA1"/>
    <w:rsid w:val="00000E53"/>
    <w:rsid w:val="0000218C"/>
    <w:rsid w:val="00002361"/>
    <w:rsid w:val="0000299F"/>
    <w:rsid w:val="00002A73"/>
    <w:rsid w:val="000037C1"/>
    <w:rsid w:val="00003E87"/>
    <w:rsid w:val="000044F0"/>
    <w:rsid w:val="00004BA0"/>
    <w:rsid w:val="00004EDB"/>
    <w:rsid w:val="000050B3"/>
    <w:rsid w:val="0000551D"/>
    <w:rsid w:val="00006B93"/>
    <w:rsid w:val="00007665"/>
    <w:rsid w:val="000079AC"/>
    <w:rsid w:val="00010365"/>
    <w:rsid w:val="000103A5"/>
    <w:rsid w:val="00010F24"/>
    <w:rsid w:val="0001288B"/>
    <w:rsid w:val="000128DD"/>
    <w:rsid w:val="00012921"/>
    <w:rsid w:val="0001392D"/>
    <w:rsid w:val="000145F6"/>
    <w:rsid w:val="00014699"/>
    <w:rsid w:val="00014E3E"/>
    <w:rsid w:val="00015F64"/>
    <w:rsid w:val="000162D0"/>
    <w:rsid w:val="00016D25"/>
    <w:rsid w:val="0001752B"/>
    <w:rsid w:val="00020E76"/>
    <w:rsid w:val="00021338"/>
    <w:rsid w:val="00022615"/>
    <w:rsid w:val="00022A16"/>
    <w:rsid w:val="00023092"/>
    <w:rsid w:val="0002326C"/>
    <w:rsid w:val="00023487"/>
    <w:rsid w:val="0002396F"/>
    <w:rsid w:val="00023BBC"/>
    <w:rsid w:val="0002482E"/>
    <w:rsid w:val="00024F5A"/>
    <w:rsid w:val="0002544D"/>
    <w:rsid w:val="00025922"/>
    <w:rsid w:val="00025977"/>
    <w:rsid w:val="000269B4"/>
    <w:rsid w:val="00026B44"/>
    <w:rsid w:val="00027155"/>
    <w:rsid w:val="0002758D"/>
    <w:rsid w:val="00027ACB"/>
    <w:rsid w:val="00027CBF"/>
    <w:rsid w:val="00030075"/>
    <w:rsid w:val="00030529"/>
    <w:rsid w:val="00031245"/>
    <w:rsid w:val="0003124A"/>
    <w:rsid w:val="000323D8"/>
    <w:rsid w:val="0003265B"/>
    <w:rsid w:val="00032ADD"/>
    <w:rsid w:val="0003307A"/>
    <w:rsid w:val="000338EE"/>
    <w:rsid w:val="00033FAE"/>
    <w:rsid w:val="000343CF"/>
    <w:rsid w:val="00034C50"/>
    <w:rsid w:val="000357C4"/>
    <w:rsid w:val="00035A40"/>
    <w:rsid w:val="000369CC"/>
    <w:rsid w:val="00040704"/>
    <w:rsid w:val="00040A37"/>
    <w:rsid w:val="00040B52"/>
    <w:rsid w:val="00041593"/>
    <w:rsid w:val="00041AA6"/>
    <w:rsid w:val="00041AB3"/>
    <w:rsid w:val="00042405"/>
    <w:rsid w:val="00044258"/>
    <w:rsid w:val="00044618"/>
    <w:rsid w:val="00044F99"/>
    <w:rsid w:val="000452BC"/>
    <w:rsid w:val="00046253"/>
    <w:rsid w:val="00047580"/>
    <w:rsid w:val="00047896"/>
    <w:rsid w:val="00050176"/>
    <w:rsid w:val="0005123E"/>
    <w:rsid w:val="00051EF5"/>
    <w:rsid w:val="000522D3"/>
    <w:rsid w:val="000522DA"/>
    <w:rsid w:val="00052548"/>
    <w:rsid w:val="00052A27"/>
    <w:rsid w:val="00053053"/>
    <w:rsid w:val="00053A0E"/>
    <w:rsid w:val="00054054"/>
    <w:rsid w:val="000540AE"/>
    <w:rsid w:val="000543B3"/>
    <w:rsid w:val="0005497B"/>
    <w:rsid w:val="00054B9A"/>
    <w:rsid w:val="00054CEA"/>
    <w:rsid w:val="000550F5"/>
    <w:rsid w:val="000551ED"/>
    <w:rsid w:val="00055653"/>
    <w:rsid w:val="0005672B"/>
    <w:rsid w:val="00056C40"/>
    <w:rsid w:val="00057898"/>
    <w:rsid w:val="00057C7B"/>
    <w:rsid w:val="000603DD"/>
    <w:rsid w:val="00060543"/>
    <w:rsid w:val="000605D1"/>
    <w:rsid w:val="00060653"/>
    <w:rsid w:val="000606CF"/>
    <w:rsid w:val="00061F9F"/>
    <w:rsid w:val="0006203D"/>
    <w:rsid w:val="00062157"/>
    <w:rsid w:val="00062F00"/>
    <w:rsid w:val="00063631"/>
    <w:rsid w:val="00063B50"/>
    <w:rsid w:val="00063CCF"/>
    <w:rsid w:val="00064247"/>
    <w:rsid w:val="000647C6"/>
    <w:rsid w:val="0006498F"/>
    <w:rsid w:val="00065C1B"/>
    <w:rsid w:val="00066222"/>
    <w:rsid w:val="000663B9"/>
    <w:rsid w:val="00066C48"/>
    <w:rsid w:val="00066CDC"/>
    <w:rsid w:val="00066F14"/>
    <w:rsid w:val="00067406"/>
    <w:rsid w:val="00067AA0"/>
    <w:rsid w:val="000726FC"/>
    <w:rsid w:val="0007397B"/>
    <w:rsid w:val="00074850"/>
    <w:rsid w:val="00074BD5"/>
    <w:rsid w:val="00075B34"/>
    <w:rsid w:val="00075C2F"/>
    <w:rsid w:val="00076A62"/>
    <w:rsid w:val="00076C2E"/>
    <w:rsid w:val="00076C46"/>
    <w:rsid w:val="00077C74"/>
    <w:rsid w:val="00080A98"/>
    <w:rsid w:val="00080EAA"/>
    <w:rsid w:val="00082340"/>
    <w:rsid w:val="000828B1"/>
    <w:rsid w:val="0008394A"/>
    <w:rsid w:val="00083E03"/>
    <w:rsid w:val="00083E1C"/>
    <w:rsid w:val="00084585"/>
    <w:rsid w:val="00084667"/>
    <w:rsid w:val="00084D8D"/>
    <w:rsid w:val="00085635"/>
    <w:rsid w:val="00086CAD"/>
    <w:rsid w:val="000870E8"/>
    <w:rsid w:val="0008783B"/>
    <w:rsid w:val="00087BF6"/>
    <w:rsid w:val="00087DAB"/>
    <w:rsid w:val="000906C2"/>
    <w:rsid w:val="00090ABA"/>
    <w:rsid w:val="00091E25"/>
    <w:rsid w:val="000932B4"/>
    <w:rsid w:val="00093B96"/>
    <w:rsid w:val="00094461"/>
    <w:rsid w:val="00094BA2"/>
    <w:rsid w:val="00095352"/>
    <w:rsid w:val="0009636B"/>
    <w:rsid w:val="00096CBC"/>
    <w:rsid w:val="00096CFE"/>
    <w:rsid w:val="0009762C"/>
    <w:rsid w:val="00097C49"/>
    <w:rsid w:val="000A027B"/>
    <w:rsid w:val="000A0290"/>
    <w:rsid w:val="000A0527"/>
    <w:rsid w:val="000A102B"/>
    <w:rsid w:val="000A1138"/>
    <w:rsid w:val="000A1F98"/>
    <w:rsid w:val="000A21B7"/>
    <w:rsid w:val="000A2431"/>
    <w:rsid w:val="000A288B"/>
    <w:rsid w:val="000A2CB7"/>
    <w:rsid w:val="000A2DE0"/>
    <w:rsid w:val="000A2F22"/>
    <w:rsid w:val="000A338F"/>
    <w:rsid w:val="000A3799"/>
    <w:rsid w:val="000A3A8F"/>
    <w:rsid w:val="000A3DB6"/>
    <w:rsid w:val="000A3FAE"/>
    <w:rsid w:val="000A4499"/>
    <w:rsid w:val="000A4C2C"/>
    <w:rsid w:val="000A5120"/>
    <w:rsid w:val="000A5C6B"/>
    <w:rsid w:val="000A5D01"/>
    <w:rsid w:val="000A6C75"/>
    <w:rsid w:val="000A7012"/>
    <w:rsid w:val="000A733B"/>
    <w:rsid w:val="000A774C"/>
    <w:rsid w:val="000A7864"/>
    <w:rsid w:val="000A7C89"/>
    <w:rsid w:val="000B034A"/>
    <w:rsid w:val="000B0B03"/>
    <w:rsid w:val="000B1307"/>
    <w:rsid w:val="000B22F5"/>
    <w:rsid w:val="000B25BB"/>
    <w:rsid w:val="000B3405"/>
    <w:rsid w:val="000B34EB"/>
    <w:rsid w:val="000B376D"/>
    <w:rsid w:val="000B3CE7"/>
    <w:rsid w:val="000B40EB"/>
    <w:rsid w:val="000B4EE5"/>
    <w:rsid w:val="000B4EF8"/>
    <w:rsid w:val="000B5636"/>
    <w:rsid w:val="000B56D6"/>
    <w:rsid w:val="000B6F3C"/>
    <w:rsid w:val="000B6F43"/>
    <w:rsid w:val="000B735D"/>
    <w:rsid w:val="000B7C44"/>
    <w:rsid w:val="000B7CA6"/>
    <w:rsid w:val="000B7E1F"/>
    <w:rsid w:val="000C0530"/>
    <w:rsid w:val="000C0C26"/>
    <w:rsid w:val="000C0D35"/>
    <w:rsid w:val="000C2014"/>
    <w:rsid w:val="000C21B7"/>
    <w:rsid w:val="000C247F"/>
    <w:rsid w:val="000C24D4"/>
    <w:rsid w:val="000C2C83"/>
    <w:rsid w:val="000C3323"/>
    <w:rsid w:val="000C3595"/>
    <w:rsid w:val="000C4BD5"/>
    <w:rsid w:val="000C4BF5"/>
    <w:rsid w:val="000C5B2B"/>
    <w:rsid w:val="000C6AF0"/>
    <w:rsid w:val="000C6E81"/>
    <w:rsid w:val="000C7CE7"/>
    <w:rsid w:val="000D0299"/>
    <w:rsid w:val="000D09B1"/>
    <w:rsid w:val="000D0C57"/>
    <w:rsid w:val="000D1463"/>
    <w:rsid w:val="000D171E"/>
    <w:rsid w:val="000D1EF6"/>
    <w:rsid w:val="000D2885"/>
    <w:rsid w:val="000D2955"/>
    <w:rsid w:val="000D3175"/>
    <w:rsid w:val="000D3217"/>
    <w:rsid w:val="000D5405"/>
    <w:rsid w:val="000D5741"/>
    <w:rsid w:val="000D5B06"/>
    <w:rsid w:val="000D684B"/>
    <w:rsid w:val="000E00AE"/>
    <w:rsid w:val="000E1B53"/>
    <w:rsid w:val="000E1BBA"/>
    <w:rsid w:val="000E29CF"/>
    <w:rsid w:val="000E2C78"/>
    <w:rsid w:val="000E2D1A"/>
    <w:rsid w:val="000E2F1D"/>
    <w:rsid w:val="000E37C5"/>
    <w:rsid w:val="000E381E"/>
    <w:rsid w:val="000E39A0"/>
    <w:rsid w:val="000E3A8A"/>
    <w:rsid w:val="000E5242"/>
    <w:rsid w:val="000E5629"/>
    <w:rsid w:val="000E5C08"/>
    <w:rsid w:val="000E706A"/>
    <w:rsid w:val="000E7325"/>
    <w:rsid w:val="000E739A"/>
    <w:rsid w:val="000E758B"/>
    <w:rsid w:val="000E7C2B"/>
    <w:rsid w:val="000F0299"/>
    <w:rsid w:val="000F05B6"/>
    <w:rsid w:val="000F15FF"/>
    <w:rsid w:val="000F17E0"/>
    <w:rsid w:val="000F22F6"/>
    <w:rsid w:val="000F283A"/>
    <w:rsid w:val="000F28F9"/>
    <w:rsid w:val="000F3649"/>
    <w:rsid w:val="000F3EF3"/>
    <w:rsid w:val="000F4A51"/>
    <w:rsid w:val="000F4BE7"/>
    <w:rsid w:val="000F4D34"/>
    <w:rsid w:val="000F53F1"/>
    <w:rsid w:val="000F55A1"/>
    <w:rsid w:val="000F5783"/>
    <w:rsid w:val="000F58A7"/>
    <w:rsid w:val="000F6A9D"/>
    <w:rsid w:val="000F75F6"/>
    <w:rsid w:val="00100AB6"/>
    <w:rsid w:val="00101893"/>
    <w:rsid w:val="001026AA"/>
    <w:rsid w:val="00102745"/>
    <w:rsid w:val="00103D02"/>
    <w:rsid w:val="00103EFC"/>
    <w:rsid w:val="00104087"/>
    <w:rsid w:val="0010499B"/>
    <w:rsid w:val="001052DE"/>
    <w:rsid w:val="001058C5"/>
    <w:rsid w:val="00105994"/>
    <w:rsid w:val="00105E57"/>
    <w:rsid w:val="00106B41"/>
    <w:rsid w:val="0010767E"/>
    <w:rsid w:val="00107AD2"/>
    <w:rsid w:val="00107CD1"/>
    <w:rsid w:val="00110A18"/>
    <w:rsid w:val="00110FF2"/>
    <w:rsid w:val="00111050"/>
    <w:rsid w:val="00111F10"/>
    <w:rsid w:val="00113148"/>
    <w:rsid w:val="00113BD5"/>
    <w:rsid w:val="0011471D"/>
    <w:rsid w:val="00114DD4"/>
    <w:rsid w:val="001169D5"/>
    <w:rsid w:val="00116BB1"/>
    <w:rsid w:val="00121014"/>
    <w:rsid w:val="00121411"/>
    <w:rsid w:val="00121951"/>
    <w:rsid w:val="00122521"/>
    <w:rsid w:val="001228B5"/>
    <w:rsid w:val="00122F1D"/>
    <w:rsid w:val="001231B5"/>
    <w:rsid w:val="00123874"/>
    <w:rsid w:val="00123AD9"/>
    <w:rsid w:val="00124C13"/>
    <w:rsid w:val="00125283"/>
    <w:rsid w:val="00125346"/>
    <w:rsid w:val="00125B82"/>
    <w:rsid w:val="00126C48"/>
    <w:rsid w:val="00126ED4"/>
    <w:rsid w:val="0013002D"/>
    <w:rsid w:val="0013042E"/>
    <w:rsid w:val="0013069A"/>
    <w:rsid w:val="00130960"/>
    <w:rsid w:val="0013096E"/>
    <w:rsid w:val="00130F70"/>
    <w:rsid w:val="001311FD"/>
    <w:rsid w:val="0013183C"/>
    <w:rsid w:val="00131C19"/>
    <w:rsid w:val="0013221A"/>
    <w:rsid w:val="001339FB"/>
    <w:rsid w:val="00133E84"/>
    <w:rsid w:val="00134193"/>
    <w:rsid w:val="0013454A"/>
    <w:rsid w:val="001345A3"/>
    <w:rsid w:val="0013493D"/>
    <w:rsid w:val="00134EDD"/>
    <w:rsid w:val="00137C13"/>
    <w:rsid w:val="00137E4A"/>
    <w:rsid w:val="00137F17"/>
    <w:rsid w:val="00140865"/>
    <w:rsid w:val="00140E78"/>
    <w:rsid w:val="00141573"/>
    <w:rsid w:val="001419D8"/>
    <w:rsid w:val="00142207"/>
    <w:rsid w:val="0014285E"/>
    <w:rsid w:val="00143094"/>
    <w:rsid w:val="0014315C"/>
    <w:rsid w:val="00143666"/>
    <w:rsid w:val="00143986"/>
    <w:rsid w:val="00144344"/>
    <w:rsid w:val="00145110"/>
    <w:rsid w:val="00145462"/>
    <w:rsid w:val="00146348"/>
    <w:rsid w:val="00146355"/>
    <w:rsid w:val="001470F7"/>
    <w:rsid w:val="00147417"/>
    <w:rsid w:val="00147DB0"/>
    <w:rsid w:val="00150486"/>
    <w:rsid w:val="001505CB"/>
    <w:rsid w:val="00150D88"/>
    <w:rsid w:val="00151BEE"/>
    <w:rsid w:val="00151C10"/>
    <w:rsid w:val="00153D19"/>
    <w:rsid w:val="00154737"/>
    <w:rsid w:val="001547F1"/>
    <w:rsid w:val="001558D4"/>
    <w:rsid w:val="001570B6"/>
    <w:rsid w:val="001607FD"/>
    <w:rsid w:val="00161D88"/>
    <w:rsid w:val="001620CE"/>
    <w:rsid w:val="001624B6"/>
    <w:rsid w:val="00163024"/>
    <w:rsid w:val="001632AE"/>
    <w:rsid w:val="00164641"/>
    <w:rsid w:val="001647DE"/>
    <w:rsid w:val="00164C4E"/>
    <w:rsid w:val="00165122"/>
    <w:rsid w:val="0016537C"/>
    <w:rsid w:val="0016555B"/>
    <w:rsid w:val="00165674"/>
    <w:rsid w:val="0016608B"/>
    <w:rsid w:val="001661A3"/>
    <w:rsid w:val="00166509"/>
    <w:rsid w:val="00166F8C"/>
    <w:rsid w:val="001674B5"/>
    <w:rsid w:val="001674ED"/>
    <w:rsid w:val="00167859"/>
    <w:rsid w:val="00167949"/>
    <w:rsid w:val="00167CDD"/>
    <w:rsid w:val="001708CC"/>
    <w:rsid w:val="001709B8"/>
    <w:rsid w:val="001714FD"/>
    <w:rsid w:val="00172C89"/>
    <w:rsid w:val="00172D87"/>
    <w:rsid w:val="001738FF"/>
    <w:rsid w:val="00174AC9"/>
    <w:rsid w:val="00174B48"/>
    <w:rsid w:val="0017523F"/>
    <w:rsid w:val="001759E7"/>
    <w:rsid w:val="00176A7E"/>
    <w:rsid w:val="001771A9"/>
    <w:rsid w:val="0017731C"/>
    <w:rsid w:val="00177FF3"/>
    <w:rsid w:val="00180427"/>
    <w:rsid w:val="00180B6A"/>
    <w:rsid w:val="00180C51"/>
    <w:rsid w:val="00180E83"/>
    <w:rsid w:val="00181A9B"/>
    <w:rsid w:val="00182403"/>
    <w:rsid w:val="00182604"/>
    <w:rsid w:val="00182AE7"/>
    <w:rsid w:val="00183389"/>
    <w:rsid w:val="001836D4"/>
    <w:rsid w:val="0018412A"/>
    <w:rsid w:val="001842B1"/>
    <w:rsid w:val="00184FCC"/>
    <w:rsid w:val="0018580B"/>
    <w:rsid w:val="00186266"/>
    <w:rsid w:val="00186B20"/>
    <w:rsid w:val="00187064"/>
    <w:rsid w:val="00191981"/>
    <w:rsid w:val="00191A6F"/>
    <w:rsid w:val="00192002"/>
    <w:rsid w:val="001924E6"/>
    <w:rsid w:val="001928A1"/>
    <w:rsid w:val="001931C7"/>
    <w:rsid w:val="001940B7"/>
    <w:rsid w:val="001941B1"/>
    <w:rsid w:val="001944AC"/>
    <w:rsid w:val="00194C77"/>
    <w:rsid w:val="001953AD"/>
    <w:rsid w:val="001957BE"/>
    <w:rsid w:val="00195B98"/>
    <w:rsid w:val="0019621C"/>
    <w:rsid w:val="00196B55"/>
    <w:rsid w:val="00196E5D"/>
    <w:rsid w:val="001974F7"/>
    <w:rsid w:val="001A0098"/>
    <w:rsid w:val="001A080F"/>
    <w:rsid w:val="001A10C8"/>
    <w:rsid w:val="001A1C75"/>
    <w:rsid w:val="001A25E6"/>
    <w:rsid w:val="001A29C9"/>
    <w:rsid w:val="001A2A50"/>
    <w:rsid w:val="001A2BB4"/>
    <w:rsid w:val="001A2D20"/>
    <w:rsid w:val="001A3014"/>
    <w:rsid w:val="001A331F"/>
    <w:rsid w:val="001A3434"/>
    <w:rsid w:val="001A3442"/>
    <w:rsid w:val="001A38B4"/>
    <w:rsid w:val="001A3F7F"/>
    <w:rsid w:val="001A4094"/>
    <w:rsid w:val="001A457C"/>
    <w:rsid w:val="001A5A41"/>
    <w:rsid w:val="001A6907"/>
    <w:rsid w:val="001A6B56"/>
    <w:rsid w:val="001A6BD2"/>
    <w:rsid w:val="001A6D58"/>
    <w:rsid w:val="001A7737"/>
    <w:rsid w:val="001A7AF2"/>
    <w:rsid w:val="001A7B24"/>
    <w:rsid w:val="001B00DE"/>
    <w:rsid w:val="001B04E6"/>
    <w:rsid w:val="001B184B"/>
    <w:rsid w:val="001B1EE3"/>
    <w:rsid w:val="001B3588"/>
    <w:rsid w:val="001B3702"/>
    <w:rsid w:val="001B4010"/>
    <w:rsid w:val="001B42BA"/>
    <w:rsid w:val="001B4702"/>
    <w:rsid w:val="001B48D5"/>
    <w:rsid w:val="001B4B8A"/>
    <w:rsid w:val="001B5883"/>
    <w:rsid w:val="001B61BA"/>
    <w:rsid w:val="001B669D"/>
    <w:rsid w:val="001B7899"/>
    <w:rsid w:val="001B7B86"/>
    <w:rsid w:val="001C0758"/>
    <w:rsid w:val="001C172D"/>
    <w:rsid w:val="001C1BD0"/>
    <w:rsid w:val="001C1E84"/>
    <w:rsid w:val="001C1F12"/>
    <w:rsid w:val="001C20B8"/>
    <w:rsid w:val="001C36CF"/>
    <w:rsid w:val="001C3F74"/>
    <w:rsid w:val="001C473D"/>
    <w:rsid w:val="001C5132"/>
    <w:rsid w:val="001C5651"/>
    <w:rsid w:val="001C5722"/>
    <w:rsid w:val="001C5B16"/>
    <w:rsid w:val="001C5D17"/>
    <w:rsid w:val="001C6E2F"/>
    <w:rsid w:val="001C6EA7"/>
    <w:rsid w:val="001C6F66"/>
    <w:rsid w:val="001C7271"/>
    <w:rsid w:val="001C75A8"/>
    <w:rsid w:val="001C7DD4"/>
    <w:rsid w:val="001D0F10"/>
    <w:rsid w:val="001D14BA"/>
    <w:rsid w:val="001D16E8"/>
    <w:rsid w:val="001D176F"/>
    <w:rsid w:val="001D2583"/>
    <w:rsid w:val="001D260C"/>
    <w:rsid w:val="001D262D"/>
    <w:rsid w:val="001D2B25"/>
    <w:rsid w:val="001D30DC"/>
    <w:rsid w:val="001D42CC"/>
    <w:rsid w:val="001D497D"/>
    <w:rsid w:val="001D53AA"/>
    <w:rsid w:val="001D5AB1"/>
    <w:rsid w:val="001D5B46"/>
    <w:rsid w:val="001D5CC0"/>
    <w:rsid w:val="001D60C7"/>
    <w:rsid w:val="001D7236"/>
    <w:rsid w:val="001E0B5C"/>
    <w:rsid w:val="001E0D27"/>
    <w:rsid w:val="001E0ED7"/>
    <w:rsid w:val="001E1D03"/>
    <w:rsid w:val="001E1D8F"/>
    <w:rsid w:val="001E2612"/>
    <w:rsid w:val="001E3103"/>
    <w:rsid w:val="001E3306"/>
    <w:rsid w:val="001E34E4"/>
    <w:rsid w:val="001E3E9F"/>
    <w:rsid w:val="001E4490"/>
    <w:rsid w:val="001E44E0"/>
    <w:rsid w:val="001E4709"/>
    <w:rsid w:val="001E4A55"/>
    <w:rsid w:val="001E4B01"/>
    <w:rsid w:val="001E4CD9"/>
    <w:rsid w:val="001E5432"/>
    <w:rsid w:val="001E6C6A"/>
    <w:rsid w:val="001E6CA5"/>
    <w:rsid w:val="001E7DD4"/>
    <w:rsid w:val="001F009B"/>
    <w:rsid w:val="001F025F"/>
    <w:rsid w:val="001F0DE6"/>
    <w:rsid w:val="001F0E46"/>
    <w:rsid w:val="001F1332"/>
    <w:rsid w:val="001F1740"/>
    <w:rsid w:val="001F1FC6"/>
    <w:rsid w:val="001F2766"/>
    <w:rsid w:val="001F28BE"/>
    <w:rsid w:val="001F29E2"/>
    <w:rsid w:val="001F3B67"/>
    <w:rsid w:val="001F4294"/>
    <w:rsid w:val="001F46CF"/>
    <w:rsid w:val="001F4A01"/>
    <w:rsid w:val="001F516F"/>
    <w:rsid w:val="001F61E6"/>
    <w:rsid w:val="001F6640"/>
    <w:rsid w:val="001F6BF2"/>
    <w:rsid w:val="001F719D"/>
    <w:rsid w:val="001F7874"/>
    <w:rsid w:val="0020007B"/>
    <w:rsid w:val="00200EAC"/>
    <w:rsid w:val="0020117D"/>
    <w:rsid w:val="002019D8"/>
    <w:rsid w:val="0020234E"/>
    <w:rsid w:val="002030EF"/>
    <w:rsid w:val="002038E2"/>
    <w:rsid w:val="002039F1"/>
    <w:rsid w:val="00203B81"/>
    <w:rsid w:val="00203F0D"/>
    <w:rsid w:val="002046EF"/>
    <w:rsid w:val="002058B9"/>
    <w:rsid w:val="0020628C"/>
    <w:rsid w:val="00206779"/>
    <w:rsid w:val="002078A6"/>
    <w:rsid w:val="00207FFC"/>
    <w:rsid w:val="00210B16"/>
    <w:rsid w:val="00211176"/>
    <w:rsid w:val="00211C62"/>
    <w:rsid w:val="002134E2"/>
    <w:rsid w:val="00213639"/>
    <w:rsid w:val="00213EF8"/>
    <w:rsid w:val="00214158"/>
    <w:rsid w:val="00214EA3"/>
    <w:rsid w:val="00215008"/>
    <w:rsid w:val="00215788"/>
    <w:rsid w:val="00215843"/>
    <w:rsid w:val="0021694A"/>
    <w:rsid w:val="00216973"/>
    <w:rsid w:val="0021728A"/>
    <w:rsid w:val="002172ED"/>
    <w:rsid w:val="00217820"/>
    <w:rsid w:val="00217A0A"/>
    <w:rsid w:val="00220186"/>
    <w:rsid w:val="0022051A"/>
    <w:rsid w:val="00220C07"/>
    <w:rsid w:val="002217A6"/>
    <w:rsid w:val="00221C31"/>
    <w:rsid w:val="0022285F"/>
    <w:rsid w:val="0022371F"/>
    <w:rsid w:val="00223F14"/>
    <w:rsid w:val="00224843"/>
    <w:rsid w:val="002249D9"/>
    <w:rsid w:val="002249FD"/>
    <w:rsid w:val="0022516F"/>
    <w:rsid w:val="00226365"/>
    <w:rsid w:val="002272DD"/>
    <w:rsid w:val="002275C2"/>
    <w:rsid w:val="00227F34"/>
    <w:rsid w:val="00230175"/>
    <w:rsid w:val="00230409"/>
    <w:rsid w:val="00230B14"/>
    <w:rsid w:val="00230C4E"/>
    <w:rsid w:val="00230E3C"/>
    <w:rsid w:val="00231141"/>
    <w:rsid w:val="00231237"/>
    <w:rsid w:val="00231E9F"/>
    <w:rsid w:val="002325DC"/>
    <w:rsid w:val="00232E8C"/>
    <w:rsid w:val="002333FD"/>
    <w:rsid w:val="00233CCF"/>
    <w:rsid w:val="00233DD7"/>
    <w:rsid w:val="00233DDC"/>
    <w:rsid w:val="00234082"/>
    <w:rsid w:val="00235232"/>
    <w:rsid w:val="0023628E"/>
    <w:rsid w:val="0023664D"/>
    <w:rsid w:val="002405D3"/>
    <w:rsid w:val="002408C4"/>
    <w:rsid w:val="0024114D"/>
    <w:rsid w:val="002411E2"/>
    <w:rsid w:val="0024137A"/>
    <w:rsid w:val="002413A0"/>
    <w:rsid w:val="002416D8"/>
    <w:rsid w:val="00242115"/>
    <w:rsid w:val="00242848"/>
    <w:rsid w:val="00242AC5"/>
    <w:rsid w:val="00243739"/>
    <w:rsid w:val="00243E38"/>
    <w:rsid w:val="00244BB4"/>
    <w:rsid w:val="00245726"/>
    <w:rsid w:val="00245E59"/>
    <w:rsid w:val="00246F88"/>
    <w:rsid w:val="002503EF"/>
    <w:rsid w:val="00250702"/>
    <w:rsid w:val="002508E6"/>
    <w:rsid w:val="00250A82"/>
    <w:rsid w:val="0025127F"/>
    <w:rsid w:val="0025171C"/>
    <w:rsid w:val="00251F02"/>
    <w:rsid w:val="00251F17"/>
    <w:rsid w:val="002521FC"/>
    <w:rsid w:val="002533A8"/>
    <w:rsid w:val="00256BFB"/>
    <w:rsid w:val="002575B0"/>
    <w:rsid w:val="00260168"/>
    <w:rsid w:val="002601CA"/>
    <w:rsid w:val="00260C1D"/>
    <w:rsid w:val="00260C67"/>
    <w:rsid w:val="00260E05"/>
    <w:rsid w:val="00261454"/>
    <w:rsid w:val="00261C28"/>
    <w:rsid w:val="0026232D"/>
    <w:rsid w:val="00262A1F"/>
    <w:rsid w:val="00262B1E"/>
    <w:rsid w:val="00262D00"/>
    <w:rsid w:val="00262E72"/>
    <w:rsid w:val="00264372"/>
    <w:rsid w:val="00264558"/>
    <w:rsid w:val="002647A3"/>
    <w:rsid w:val="00265133"/>
    <w:rsid w:val="00265895"/>
    <w:rsid w:val="00265BBC"/>
    <w:rsid w:val="00265C9C"/>
    <w:rsid w:val="0026682A"/>
    <w:rsid w:val="002707FD"/>
    <w:rsid w:val="00270938"/>
    <w:rsid w:val="0027093A"/>
    <w:rsid w:val="00271331"/>
    <w:rsid w:val="00271FE0"/>
    <w:rsid w:val="00272642"/>
    <w:rsid w:val="00273B50"/>
    <w:rsid w:val="00274C0C"/>
    <w:rsid w:val="00274F87"/>
    <w:rsid w:val="002762EE"/>
    <w:rsid w:val="002763A9"/>
    <w:rsid w:val="0027751F"/>
    <w:rsid w:val="00277D04"/>
    <w:rsid w:val="002812D9"/>
    <w:rsid w:val="00281A65"/>
    <w:rsid w:val="00281D48"/>
    <w:rsid w:val="0028205D"/>
    <w:rsid w:val="002826C8"/>
    <w:rsid w:val="002828EE"/>
    <w:rsid w:val="00282A25"/>
    <w:rsid w:val="00282ECB"/>
    <w:rsid w:val="002834DA"/>
    <w:rsid w:val="00283885"/>
    <w:rsid w:val="002847B0"/>
    <w:rsid w:val="00285098"/>
    <w:rsid w:val="002853C3"/>
    <w:rsid w:val="00285400"/>
    <w:rsid w:val="00285B65"/>
    <w:rsid w:val="00285BA5"/>
    <w:rsid w:val="00286FD7"/>
    <w:rsid w:val="0028743E"/>
    <w:rsid w:val="00290122"/>
    <w:rsid w:val="002901FD"/>
    <w:rsid w:val="00290345"/>
    <w:rsid w:val="00290C61"/>
    <w:rsid w:val="0029126A"/>
    <w:rsid w:val="002920BA"/>
    <w:rsid w:val="002927CB"/>
    <w:rsid w:val="00292A4F"/>
    <w:rsid w:val="00292E63"/>
    <w:rsid w:val="00293AAD"/>
    <w:rsid w:val="00293ABB"/>
    <w:rsid w:val="002948D1"/>
    <w:rsid w:val="00294B8B"/>
    <w:rsid w:val="002950E4"/>
    <w:rsid w:val="0029542E"/>
    <w:rsid w:val="00295FAF"/>
    <w:rsid w:val="002961BB"/>
    <w:rsid w:val="00296F10"/>
    <w:rsid w:val="00296FE8"/>
    <w:rsid w:val="002A0920"/>
    <w:rsid w:val="002A192C"/>
    <w:rsid w:val="002A1A3B"/>
    <w:rsid w:val="002A2C1A"/>
    <w:rsid w:val="002A2CDC"/>
    <w:rsid w:val="002A37B6"/>
    <w:rsid w:val="002A38E2"/>
    <w:rsid w:val="002A3A13"/>
    <w:rsid w:val="002A44BB"/>
    <w:rsid w:val="002A458B"/>
    <w:rsid w:val="002A463E"/>
    <w:rsid w:val="002A4E8E"/>
    <w:rsid w:val="002A53AF"/>
    <w:rsid w:val="002A5871"/>
    <w:rsid w:val="002A616E"/>
    <w:rsid w:val="002A6FC1"/>
    <w:rsid w:val="002A722C"/>
    <w:rsid w:val="002A77D1"/>
    <w:rsid w:val="002B0226"/>
    <w:rsid w:val="002B1517"/>
    <w:rsid w:val="002B204E"/>
    <w:rsid w:val="002B24CF"/>
    <w:rsid w:val="002B2DAC"/>
    <w:rsid w:val="002B44F5"/>
    <w:rsid w:val="002B4593"/>
    <w:rsid w:val="002B4952"/>
    <w:rsid w:val="002B53E4"/>
    <w:rsid w:val="002B62F5"/>
    <w:rsid w:val="002B66F4"/>
    <w:rsid w:val="002B7826"/>
    <w:rsid w:val="002C15FE"/>
    <w:rsid w:val="002C23D8"/>
    <w:rsid w:val="002C2462"/>
    <w:rsid w:val="002C2A18"/>
    <w:rsid w:val="002C3222"/>
    <w:rsid w:val="002C3490"/>
    <w:rsid w:val="002C34A9"/>
    <w:rsid w:val="002C3B1E"/>
    <w:rsid w:val="002C3B61"/>
    <w:rsid w:val="002C3D29"/>
    <w:rsid w:val="002C4441"/>
    <w:rsid w:val="002C553B"/>
    <w:rsid w:val="002C57DA"/>
    <w:rsid w:val="002C5D31"/>
    <w:rsid w:val="002C60C2"/>
    <w:rsid w:val="002C6F36"/>
    <w:rsid w:val="002C76FD"/>
    <w:rsid w:val="002C78C3"/>
    <w:rsid w:val="002D1706"/>
    <w:rsid w:val="002D18BE"/>
    <w:rsid w:val="002D2281"/>
    <w:rsid w:val="002D24BC"/>
    <w:rsid w:val="002D2ADC"/>
    <w:rsid w:val="002D30E7"/>
    <w:rsid w:val="002D336D"/>
    <w:rsid w:val="002D3623"/>
    <w:rsid w:val="002D4147"/>
    <w:rsid w:val="002D4A31"/>
    <w:rsid w:val="002D4D0F"/>
    <w:rsid w:val="002D56C9"/>
    <w:rsid w:val="002D572B"/>
    <w:rsid w:val="002D5AAE"/>
    <w:rsid w:val="002D6BDA"/>
    <w:rsid w:val="002E0505"/>
    <w:rsid w:val="002E0807"/>
    <w:rsid w:val="002E10C3"/>
    <w:rsid w:val="002E1E78"/>
    <w:rsid w:val="002E1EC4"/>
    <w:rsid w:val="002E268F"/>
    <w:rsid w:val="002E28EE"/>
    <w:rsid w:val="002E3058"/>
    <w:rsid w:val="002E30F8"/>
    <w:rsid w:val="002E369B"/>
    <w:rsid w:val="002E3FA9"/>
    <w:rsid w:val="002E4A5F"/>
    <w:rsid w:val="002E562F"/>
    <w:rsid w:val="002E58F8"/>
    <w:rsid w:val="002E5BB2"/>
    <w:rsid w:val="002E606C"/>
    <w:rsid w:val="002E69FD"/>
    <w:rsid w:val="002E74A5"/>
    <w:rsid w:val="002E79CA"/>
    <w:rsid w:val="002F164C"/>
    <w:rsid w:val="002F1DD4"/>
    <w:rsid w:val="002F2457"/>
    <w:rsid w:val="002F2AC0"/>
    <w:rsid w:val="002F2FCD"/>
    <w:rsid w:val="002F37BD"/>
    <w:rsid w:val="002F398B"/>
    <w:rsid w:val="002F3DFC"/>
    <w:rsid w:val="002F3E0F"/>
    <w:rsid w:val="002F4505"/>
    <w:rsid w:val="002F46FC"/>
    <w:rsid w:val="002F4712"/>
    <w:rsid w:val="002F4B0E"/>
    <w:rsid w:val="002F501B"/>
    <w:rsid w:val="002F5079"/>
    <w:rsid w:val="002F5655"/>
    <w:rsid w:val="002F601C"/>
    <w:rsid w:val="002F62D3"/>
    <w:rsid w:val="002F691A"/>
    <w:rsid w:val="002F6ACC"/>
    <w:rsid w:val="002F7A7D"/>
    <w:rsid w:val="002F7B3E"/>
    <w:rsid w:val="002F7D39"/>
    <w:rsid w:val="003005B0"/>
    <w:rsid w:val="0030073D"/>
    <w:rsid w:val="0030136F"/>
    <w:rsid w:val="0030147D"/>
    <w:rsid w:val="00301A17"/>
    <w:rsid w:val="00301C90"/>
    <w:rsid w:val="00302FBA"/>
    <w:rsid w:val="00303297"/>
    <w:rsid w:val="0030367A"/>
    <w:rsid w:val="003039BD"/>
    <w:rsid w:val="00304753"/>
    <w:rsid w:val="00304B71"/>
    <w:rsid w:val="0030582B"/>
    <w:rsid w:val="00305871"/>
    <w:rsid w:val="0030620C"/>
    <w:rsid w:val="00306419"/>
    <w:rsid w:val="00306AA0"/>
    <w:rsid w:val="003074FA"/>
    <w:rsid w:val="003077AE"/>
    <w:rsid w:val="00307841"/>
    <w:rsid w:val="00307AC3"/>
    <w:rsid w:val="003124EB"/>
    <w:rsid w:val="00312C16"/>
    <w:rsid w:val="003142CB"/>
    <w:rsid w:val="003150A1"/>
    <w:rsid w:val="00315D99"/>
    <w:rsid w:val="00316F4A"/>
    <w:rsid w:val="00317734"/>
    <w:rsid w:val="0032038E"/>
    <w:rsid w:val="00320980"/>
    <w:rsid w:val="003210A7"/>
    <w:rsid w:val="003219AC"/>
    <w:rsid w:val="00322524"/>
    <w:rsid w:val="00323053"/>
    <w:rsid w:val="003235F6"/>
    <w:rsid w:val="003247A9"/>
    <w:rsid w:val="00324EBA"/>
    <w:rsid w:val="00325598"/>
    <w:rsid w:val="003256B3"/>
    <w:rsid w:val="00325767"/>
    <w:rsid w:val="00325E12"/>
    <w:rsid w:val="0032648C"/>
    <w:rsid w:val="0032669A"/>
    <w:rsid w:val="0032694F"/>
    <w:rsid w:val="00326A68"/>
    <w:rsid w:val="0032787F"/>
    <w:rsid w:val="003279D9"/>
    <w:rsid w:val="00330123"/>
    <w:rsid w:val="0033043F"/>
    <w:rsid w:val="00330DDD"/>
    <w:rsid w:val="00330F78"/>
    <w:rsid w:val="00331191"/>
    <w:rsid w:val="00331CAA"/>
    <w:rsid w:val="00332BD9"/>
    <w:rsid w:val="00332C12"/>
    <w:rsid w:val="00332D0E"/>
    <w:rsid w:val="003341CC"/>
    <w:rsid w:val="00334262"/>
    <w:rsid w:val="003349C8"/>
    <w:rsid w:val="0033583F"/>
    <w:rsid w:val="003367A9"/>
    <w:rsid w:val="0033685C"/>
    <w:rsid w:val="00337CDF"/>
    <w:rsid w:val="00340530"/>
    <w:rsid w:val="003409A1"/>
    <w:rsid w:val="00340B03"/>
    <w:rsid w:val="00341222"/>
    <w:rsid w:val="00341B38"/>
    <w:rsid w:val="003425CA"/>
    <w:rsid w:val="00342D78"/>
    <w:rsid w:val="003440FA"/>
    <w:rsid w:val="00345114"/>
    <w:rsid w:val="003459B9"/>
    <w:rsid w:val="00345DE2"/>
    <w:rsid w:val="0034604B"/>
    <w:rsid w:val="00346DCF"/>
    <w:rsid w:val="003506E1"/>
    <w:rsid w:val="003513E9"/>
    <w:rsid w:val="0035226A"/>
    <w:rsid w:val="00352E6C"/>
    <w:rsid w:val="0035331F"/>
    <w:rsid w:val="00353677"/>
    <w:rsid w:val="0035410C"/>
    <w:rsid w:val="0035414B"/>
    <w:rsid w:val="0035421E"/>
    <w:rsid w:val="003542BD"/>
    <w:rsid w:val="00354472"/>
    <w:rsid w:val="0035605F"/>
    <w:rsid w:val="003566E2"/>
    <w:rsid w:val="00357634"/>
    <w:rsid w:val="00357B29"/>
    <w:rsid w:val="0036058F"/>
    <w:rsid w:val="003607CC"/>
    <w:rsid w:val="00360F7C"/>
    <w:rsid w:val="00361023"/>
    <w:rsid w:val="003614E3"/>
    <w:rsid w:val="00361B21"/>
    <w:rsid w:val="00361BBF"/>
    <w:rsid w:val="00361D82"/>
    <w:rsid w:val="003621D6"/>
    <w:rsid w:val="00362A39"/>
    <w:rsid w:val="00362A4A"/>
    <w:rsid w:val="00363572"/>
    <w:rsid w:val="00363C48"/>
    <w:rsid w:val="0036458B"/>
    <w:rsid w:val="00364805"/>
    <w:rsid w:val="00365856"/>
    <w:rsid w:val="00366CF5"/>
    <w:rsid w:val="00367186"/>
    <w:rsid w:val="0037033A"/>
    <w:rsid w:val="003703F2"/>
    <w:rsid w:val="003718DC"/>
    <w:rsid w:val="00371C9B"/>
    <w:rsid w:val="00371CE4"/>
    <w:rsid w:val="00371E91"/>
    <w:rsid w:val="00372081"/>
    <w:rsid w:val="00372B47"/>
    <w:rsid w:val="00372BCD"/>
    <w:rsid w:val="0037361F"/>
    <w:rsid w:val="00373661"/>
    <w:rsid w:val="0037456C"/>
    <w:rsid w:val="0037572F"/>
    <w:rsid w:val="00375DBB"/>
    <w:rsid w:val="00376211"/>
    <w:rsid w:val="00376C36"/>
    <w:rsid w:val="00376D90"/>
    <w:rsid w:val="00377645"/>
    <w:rsid w:val="00377DA3"/>
    <w:rsid w:val="0038111B"/>
    <w:rsid w:val="003814F9"/>
    <w:rsid w:val="00382034"/>
    <w:rsid w:val="0038208B"/>
    <w:rsid w:val="00382461"/>
    <w:rsid w:val="00382B9F"/>
    <w:rsid w:val="00382D36"/>
    <w:rsid w:val="003832F2"/>
    <w:rsid w:val="00383830"/>
    <w:rsid w:val="00383E25"/>
    <w:rsid w:val="003840B1"/>
    <w:rsid w:val="00384141"/>
    <w:rsid w:val="0038424C"/>
    <w:rsid w:val="00385304"/>
    <w:rsid w:val="0038581E"/>
    <w:rsid w:val="00385C85"/>
    <w:rsid w:val="0038677B"/>
    <w:rsid w:val="00386DF2"/>
    <w:rsid w:val="00387FAF"/>
    <w:rsid w:val="003901C0"/>
    <w:rsid w:val="00390625"/>
    <w:rsid w:val="00390DBF"/>
    <w:rsid w:val="003914CF"/>
    <w:rsid w:val="00391B7A"/>
    <w:rsid w:val="00392148"/>
    <w:rsid w:val="003929C8"/>
    <w:rsid w:val="00392EE2"/>
    <w:rsid w:val="00393896"/>
    <w:rsid w:val="003938BC"/>
    <w:rsid w:val="00393CAE"/>
    <w:rsid w:val="00394219"/>
    <w:rsid w:val="00394DAC"/>
    <w:rsid w:val="00395874"/>
    <w:rsid w:val="00396DE5"/>
    <w:rsid w:val="00397D06"/>
    <w:rsid w:val="00397D3E"/>
    <w:rsid w:val="003A01D9"/>
    <w:rsid w:val="003A02CD"/>
    <w:rsid w:val="003A06DC"/>
    <w:rsid w:val="003A0811"/>
    <w:rsid w:val="003A1EF9"/>
    <w:rsid w:val="003A2170"/>
    <w:rsid w:val="003A33A5"/>
    <w:rsid w:val="003A34B1"/>
    <w:rsid w:val="003A3513"/>
    <w:rsid w:val="003A375F"/>
    <w:rsid w:val="003A3BB2"/>
    <w:rsid w:val="003A3E4B"/>
    <w:rsid w:val="003A4F0D"/>
    <w:rsid w:val="003A50F1"/>
    <w:rsid w:val="003A5DE2"/>
    <w:rsid w:val="003A62D1"/>
    <w:rsid w:val="003A631A"/>
    <w:rsid w:val="003A63EF"/>
    <w:rsid w:val="003B0883"/>
    <w:rsid w:val="003B0CC7"/>
    <w:rsid w:val="003B1665"/>
    <w:rsid w:val="003B1916"/>
    <w:rsid w:val="003B1BC9"/>
    <w:rsid w:val="003B2403"/>
    <w:rsid w:val="003B2932"/>
    <w:rsid w:val="003B304E"/>
    <w:rsid w:val="003B3408"/>
    <w:rsid w:val="003B410E"/>
    <w:rsid w:val="003B4BB0"/>
    <w:rsid w:val="003B4E8C"/>
    <w:rsid w:val="003B4FB2"/>
    <w:rsid w:val="003B5AF0"/>
    <w:rsid w:val="003B5F0C"/>
    <w:rsid w:val="003B62E7"/>
    <w:rsid w:val="003B65D4"/>
    <w:rsid w:val="003B68B9"/>
    <w:rsid w:val="003C0798"/>
    <w:rsid w:val="003C0A92"/>
    <w:rsid w:val="003C18A5"/>
    <w:rsid w:val="003C20FE"/>
    <w:rsid w:val="003C2C42"/>
    <w:rsid w:val="003C3C05"/>
    <w:rsid w:val="003C61E7"/>
    <w:rsid w:val="003C6E64"/>
    <w:rsid w:val="003C7589"/>
    <w:rsid w:val="003C7E70"/>
    <w:rsid w:val="003D0353"/>
    <w:rsid w:val="003D08A3"/>
    <w:rsid w:val="003D150D"/>
    <w:rsid w:val="003D1A64"/>
    <w:rsid w:val="003D20C2"/>
    <w:rsid w:val="003D2638"/>
    <w:rsid w:val="003D265C"/>
    <w:rsid w:val="003D3194"/>
    <w:rsid w:val="003D3447"/>
    <w:rsid w:val="003D3921"/>
    <w:rsid w:val="003D3EB8"/>
    <w:rsid w:val="003D40A4"/>
    <w:rsid w:val="003D4875"/>
    <w:rsid w:val="003D4AA1"/>
    <w:rsid w:val="003D549D"/>
    <w:rsid w:val="003D54B2"/>
    <w:rsid w:val="003D567F"/>
    <w:rsid w:val="003D5828"/>
    <w:rsid w:val="003D5954"/>
    <w:rsid w:val="003D5A25"/>
    <w:rsid w:val="003D7E44"/>
    <w:rsid w:val="003E008A"/>
    <w:rsid w:val="003E028A"/>
    <w:rsid w:val="003E06CA"/>
    <w:rsid w:val="003E09A1"/>
    <w:rsid w:val="003E0F86"/>
    <w:rsid w:val="003E12D5"/>
    <w:rsid w:val="003E1308"/>
    <w:rsid w:val="003E14A8"/>
    <w:rsid w:val="003E18DC"/>
    <w:rsid w:val="003E1BAC"/>
    <w:rsid w:val="003E1FFC"/>
    <w:rsid w:val="003E3865"/>
    <w:rsid w:val="003E3B91"/>
    <w:rsid w:val="003E4E1B"/>
    <w:rsid w:val="003E4EA7"/>
    <w:rsid w:val="003E55C7"/>
    <w:rsid w:val="003E5A3A"/>
    <w:rsid w:val="003E6DDA"/>
    <w:rsid w:val="003E74CD"/>
    <w:rsid w:val="003E78EC"/>
    <w:rsid w:val="003E7D80"/>
    <w:rsid w:val="003E7E4B"/>
    <w:rsid w:val="003F045C"/>
    <w:rsid w:val="003F07F0"/>
    <w:rsid w:val="003F0964"/>
    <w:rsid w:val="003F0ED0"/>
    <w:rsid w:val="003F2953"/>
    <w:rsid w:val="003F2E70"/>
    <w:rsid w:val="003F45EE"/>
    <w:rsid w:val="003F47AA"/>
    <w:rsid w:val="003F575C"/>
    <w:rsid w:val="003F5B2E"/>
    <w:rsid w:val="003F5E54"/>
    <w:rsid w:val="003F6821"/>
    <w:rsid w:val="003F7086"/>
    <w:rsid w:val="003F7ADD"/>
    <w:rsid w:val="00400650"/>
    <w:rsid w:val="00400683"/>
    <w:rsid w:val="00400B40"/>
    <w:rsid w:val="0040124B"/>
    <w:rsid w:val="004018D3"/>
    <w:rsid w:val="00401AB4"/>
    <w:rsid w:val="0040234F"/>
    <w:rsid w:val="00402DC4"/>
    <w:rsid w:val="004036BC"/>
    <w:rsid w:val="00403BB1"/>
    <w:rsid w:val="00404241"/>
    <w:rsid w:val="004048E8"/>
    <w:rsid w:val="00405CCC"/>
    <w:rsid w:val="00406737"/>
    <w:rsid w:val="00407360"/>
    <w:rsid w:val="00407896"/>
    <w:rsid w:val="004107B8"/>
    <w:rsid w:val="00410851"/>
    <w:rsid w:val="00410B67"/>
    <w:rsid w:val="00411390"/>
    <w:rsid w:val="004113EF"/>
    <w:rsid w:val="004119B1"/>
    <w:rsid w:val="00411E17"/>
    <w:rsid w:val="00411EFB"/>
    <w:rsid w:val="00412CCE"/>
    <w:rsid w:val="004137B2"/>
    <w:rsid w:val="00414175"/>
    <w:rsid w:val="00414DA6"/>
    <w:rsid w:val="00415B8E"/>
    <w:rsid w:val="00415CAA"/>
    <w:rsid w:val="00415FF5"/>
    <w:rsid w:val="00416B17"/>
    <w:rsid w:val="00416C2D"/>
    <w:rsid w:val="00416E37"/>
    <w:rsid w:val="004172D4"/>
    <w:rsid w:val="00417F30"/>
    <w:rsid w:val="0042035D"/>
    <w:rsid w:val="00420941"/>
    <w:rsid w:val="004228A4"/>
    <w:rsid w:val="00422943"/>
    <w:rsid w:val="0042305C"/>
    <w:rsid w:val="00423B4B"/>
    <w:rsid w:val="00423C75"/>
    <w:rsid w:val="0042407A"/>
    <w:rsid w:val="0042435C"/>
    <w:rsid w:val="004249A2"/>
    <w:rsid w:val="004251A4"/>
    <w:rsid w:val="00425A67"/>
    <w:rsid w:val="00425E55"/>
    <w:rsid w:val="00426611"/>
    <w:rsid w:val="00426782"/>
    <w:rsid w:val="00427166"/>
    <w:rsid w:val="004276EA"/>
    <w:rsid w:val="004305AD"/>
    <w:rsid w:val="00431AA0"/>
    <w:rsid w:val="00432094"/>
    <w:rsid w:val="0043293D"/>
    <w:rsid w:val="00432A55"/>
    <w:rsid w:val="004335CC"/>
    <w:rsid w:val="0043373E"/>
    <w:rsid w:val="00433E32"/>
    <w:rsid w:val="00433FC3"/>
    <w:rsid w:val="00434013"/>
    <w:rsid w:val="0043450C"/>
    <w:rsid w:val="004346DB"/>
    <w:rsid w:val="00434C7D"/>
    <w:rsid w:val="004350C5"/>
    <w:rsid w:val="00435AD6"/>
    <w:rsid w:val="00435BE6"/>
    <w:rsid w:val="00435C82"/>
    <w:rsid w:val="00436339"/>
    <w:rsid w:val="00437226"/>
    <w:rsid w:val="0043738F"/>
    <w:rsid w:val="004375CF"/>
    <w:rsid w:val="0044012A"/>
    <w:rsid w:val="00441008"/>
    <w:rsid w:val="004411F9"/>
    <w:rsid w:val="00441473"/>
    <w:rsid w:val="0044225F"/>
    <w:rsid w:val="004423FD"/>
    <w:rsid w:val="004425E1"/>
    <w:rsid w:val="00442768"/>
    <w:rsid w:val="0044293F"/>
    <w:rsid w:val="00442C82"/>
    <w:rsid w:val="004444A2"/>
    <w:rsid w:val="00444AC9"/>
    <w:rsid w:val="00444D22"/>
    <w:rsid w:val="00445538"/>
    <w:rsid w:val="00446A33"/>
    <w:rsid w:val="00446F58"/>
    <w:rsid w:val="00447224"/>
    <w:rsid w:val="00447D07"/>
    <w:rsid w:val="00447D3B"/>
    <w:rsid w:val="00451F8F"/>
    <w:rsid w:val="004521EC"/>
    <w:rsid w:val="004525A2"/>
    <w:rsid w:val="00452878"/>
    <w:rsid w:val="00452CD9"/>
    <w:rsid w:val="00453F17"/>
    <w:rsid w:val="004545E1"/>
    <w:rsid w:val="00454A22"/>
    <w:rsid w:val="00456432"/>
    <w:rsid w:val="004566CC"/>
    <w:rsid w:val="00456C85"/>
    <w:rsid w:val="004576CF"/>
    <w:rsid w:val="004579C6"/>
    <w:rsid w:val="00457F3D"/>
    <w:rsid w:val="0046020D"/>
    <w:rsid w:val="004603FD"/>
    <w:rsid w:val="004605AD"/>
    <w:rsid w:val="00460D4B"/>
    <w:rsid w:val="00460E69"/>
    <w:rsid w:val="0046131B"/>
    <w:rsid w:val="00461354"/>
    <w:rsid w:val="00461AC1"/>
    <w:rsid w:val="00461BED"/>
    <w:rsid w:val="00462199"/>
    <w:rsid w:val="00462D4B"/>
    <w:rsid w:val="0046317C"/>
    <w:rsid w:val="00463385"/>
    <w:rsid w:val="00465852"/>
    <w:rsid w:val="0046636C"/>
    <w:rsid w:val="00466403"/>
    <w:rsid w:val="00467EE5"/>
    <w:rsid w:val="00467F96"/>
    <w:rsid w:val="004704E2"/>
    <w:rsid w:val="00471A49"/>
    <w:rsid w:val="00471EEC"/>
    <w:rsid w:val="00472127"/>
    <w:rsid w:val="004722C6"/>
    <w:rsid w:val="00473C98"/>
    <w:rsid w:val="004740D9"/>
    <w:rsid w:val="004744DA"/>
    <w:rsid w:val="00475DF2"/>
    <w:rsid w:val="00475E24"/>
    <w:rsid w:val="004772CC"/>
    <w:rsid w:val="0047774F"/>
    <w:rsid w:val="004804C7"/>
    <w:rsid w:val="00480976"/>
    <w:rsid w:val="00481405"/>
    <w:rsid w:val="00481813"/>
    <w:rsid w:val="004818F6"/>
    <w:rsid w:val="004821E1"/>
    <w:rsid w:val="004825D1"/>
    <w:rsid w:val="004831E1"/>
    <w:rsid w:val="00483517"/>
    <w:rsid w:val="0048379D"/>
    <w:rsid w:val="00483C7D"/>
    <w:rsid w:val="00484007"/>
    <w:rsid w:val="0048477F"/>
    <w:rsid w:val="004847E5"/>
    <w:rsid w:val="0048509C"/>
    <w:rsid w:val="004851BA"/>
    <w:rsid w:val="00485C5B"/>
    <w:rsid w:val="00486154"/>
    <w:rsid w:val="0048668F"/>
    <w:rsid w:val="00486E09"/>
    <w:rsid w:val="0048755F"/>
    <w:rsid w:val="00490B4C"/>
    <w:rsid w:val="00490D8D"/>
    <w:rsid w:val="00490FC6"/>
    <w:rsid w:val="0049102C"/>
    <w:rsid w:val="0049184F"/>
    <w:rsid w:val="00491B62"/>
    <w:rsid w:val="00492015"/>
    <w:rsid w:val="004920DC"/>
    <w:rsid w:val="00492346"/>
    <w:rsid w:val="0049253A"/>
    <w:rsid w:val="0049560E"/>
    <w:rsid w:val="00495C6C"/>
    <w:rsid w:val="0049709A"/>
    <w:rsid w:val="004A031A"/>
    <w:rsid w:val="004A16A7"/>
    <w:rsid w:val="004A1ABA"/>
    <w:rsid w:val="004A25B2"/>
    <w:rsid w:val="004A2650"/>
    <w:rsid w:val="004A27BE"/>
    <w:rsid w:val="004A292C"/>
    <w:rsid w:val="004A2B80"/>
    <w:rsid w:val="004A3002"/>
    <w:rsid w:val="004A44FB"/>
    <w:rsid w:val="004A4EB8"/>
    <w:rsid w:val="004A621F"/>
    <w:rsid w:val="004A65B1"/>
    <w:rsid w:val="004A679E"/>
    <w:rsid w:val="004A6CF6"/>
    <w:rsid w:val="004A74AD"/>
    <w:rsid w:val="004A76D8"/>
    <w:rsid w:val="004A7D3C"/>
    <w:rsid w:val="004B0017"/>
    <w:rsid w:val="004B02DB"/>
    <w:rsid w:val="004B0316"/>
    <w:rsid w:val="004B0493"/>
    <w:rsid w:val="004B09AA"/>
    <w:rsid w:val="004B17E4"/>
    <w:rsid w:val="004B1DC9"/>
    <w:rsid w:val="004B322B"/>
    <w:rsid w:val="004B379E"/>
    <w:rsid w:val="004B3BD3"/>
    <w:rsid w:val="004B3DCE"/>
    <w:rsid w:val="004B4847"/>
    <w:rsid w:val="004B52BE"/>
    <w:rsid w:val="004B5377"/>
    <w:rsid w:val="004B5664"/>
    <w:rsid w:val="004B57CA"/>
    <w:rsid w:val="004B5C95"/>
    <w:rsid w:val="004B5D6D"/>
    <w:rsid w:val="004B61D2"/>
    <w:rsid w:val="004B6438"/>
    <w:rsid w:val="004B7374"/>
    <w:rsid w:val="004B7B7B"/>
    <w:rsid w:val="004B7D47"/>
    <w:rsid w:val="004C0434"/>
    <w:rsid w:val="004C0435"/>
    <w:rsid w:val="004C0973"/>
    <w:rsid w:val="004C1093"/>
    <w:rsid w:val="004C119D"/>
    <w:rsid w:val="004C2048"/>
    <w:rsid w:val="004C3DFA"/>
    <w:rsid w:val="004C3E9C"/>
    <w:rsid w:val="004C471C"/>
    <w:rsid w:val="004C47BA"/>
    <w:rsid w:val="004C4913"/>
    <w:rsid w:val="004C4EE7"/>
    <w:rsid w:val="004C4F70"/>
    <w:rsid w:val="004C506D"/>
    <w:rsid w:val="004C5AD6"/>
    <w:rsid w:val="004C603B"/>
    <w:rsid w:val="004C6B88"/>
    <w:rsid w:val="004C72E1"/>
    <w:rsid w:val="004C74C5"/>
    <w:rsid w:val="004C7956"/>
    <w:rsid w:val="004D0345"/>
    <w:rsid w:val="004D0D58"/>
    <w:rsid w:val="004D0E10"/>
    <w:rsid w:val="004D0FF5"/>
    <w:rsid w:val="004D1ED4"/>
    <w:rsid w:val="004D229D"/>
    <w:rsid w:val="004D2795"/>
    <w:rsid w:val="004D2B41"/>
    <w:rsid w:val="004D3164"/>
    <w:rsid w:val="004D324D"/>
    <w:rsid w:val="004D3C44"/>
    <w:rsid w:val="004D43EA"/>
    <w:rsid w:val="004D459E"/>
    <w:rsid w:val="004D46ED"/>
    <w:rsid w:val="004D4F95"/>
    <w:rsid w:val="004D5D64"/>
    <w:rsid w:val="004D5ED9"/>
    <w:rsid w:val="004D6A15"/>
    <w:rsid w:val="004D7355"/>
    <w:rsid w:val="004D77BF"/>
    <w:rsid w:val="004D7D70"/>
    <w:rsid w:val="004D7D9E"/>
    <w:rsid w:val="004D7FD6"/>
    <w:rsid w:val="004E0800"/>
    <w:rsid w:val="004E08C3"/>
    <w:rsid w:val="004E1A6A"/>
    <w:rsid w:val="004E1F89"/>
    <w:rsid w:val="004E231D"/>
    <w:rsid w:val="004E2C77"/>
    <w:rsid w:val="004E3D9C"/>
    <w:rsid w:val="004E4679"/>
    <w:rsid w:val="004E4784"/>
    <w:rsid w:val="004E552D"/>
    <w:rsid w:val="004E5DF0"/>
    <w:rsid w:val="004E6371"/>
    <w:rsid w:val="004F0C0C"/>
    <w:rsid w:val="004F0D05"/>
    <w:rsid w:val="004F1104"/>
    <w:rsid w:val="004F1A00"/>
    <w:rsid w:val="004F1DAD"/>
    <w:rsid w:val="004F1E75"/>
    <w:rsid w:val="004F1F2E"/>
    <w:rsid w:val="004F1F52"/>
    <w:rsid w:val="004F2DE4"/>
    <w:rsid w:val="004F35C8"/>
    <w:rsid w:val="004F3A1F"/>
    <w:rsid w:val="004F3BD9"/>
    <w:rsid w:val="004F4651"/>
    <w:rsid w:val="004F5106"/>
    <w:rsid w:val="004F52CB"/>
    <w:rsid w:val="004F59B2"/>
    <w:rsid w:val="004F5CC3"/>
    <w:rsid w:val="004F61B6"/>
    <w:rsid w:val="004F62C7"/>
    <w:rsid w:val="004F6B5C"/>
    <w:rsid w:val="004F6BDE"/>
    <w:rsid w:val="004F6C51"/>
    <w:rsid w:val="005001DF"/>
    <w:rsid w:val="00500B02"/>
    <w:rsid w:val="005011CD"/>
    <w:rsid w:val="00501321"/>
    <w:rsid w:val="00501325"/>
    <w:rsid w:val="005017D3"/>
    <w:rsid w:val="005021E3"/>
    <w:rsid w:val="00502A4C"/>
    <w:rsid w:val="005037D3"/>
    <w:rsid w:val="005040C1"/>
    <w:rsid w:val="00505D09"/>
    <w:rsid w:val="00506173"/>
    <w:rsid w:val="005066DD"/>
    <w:rsid w:val="005066E4"/>
    <w:rsid w:val="00507B2C"/>
    <w:rsid w:val="0051012A"/>
    <w:rsid w:val="0051125B"/>
    <w:rsid w:val="0051183B"/>
    <w:rsid w:val="00511AB0"/>
    <w:rsid w:val="00511B81"/>
    <w:rsid w:val="00512545"/>
    <w:rsid w:val="005129B6"/>
    <w:rsid w:val="00512C6D"/>
    <w:rsid w:val="005133CE"/>
    <w:rsid w:val="00513756"/>
    <w:rsid w:val="00513EA1"/>
    <w:rsid w:val="00514153"/>
    <w:rsid w:val="00514D4F"/>
    <w:rsid w:val="0051535E"/>
    <w:rsid w:val="005153AD"/>
    <w:rsid w:val="00515646"/>
    <w:rsid w:val="005166B5"/>
    <w:rsid w:val="005169C0"/>
    <w:rsid w:val="00516D7C"/>
    <w:rsid w:val="00517A87"/>
    <w:rsid w:val="00517F2A"/>
    <w:rsid w:val="005200A8"/>
    <w:rsid w:val="005201E1"/>
    <w:rsid w:val="005204C6"/>
    <w:rsid w:val="00520820"/>
    <w:rsid w:val="00520C94"/>
    <w:rsid w:val="00520EAA"/>
    <w:rsid w:val="00521272"/>
    <w:rsid w:val="00521628"/>
    <w:rsid w:val="00521933"/>
    <w:rsid w:val="0052196C"/>
    <w:rsid w:val="00521B9E"/>
    <w:rsid w:val="00522A2B"/>
    <w:rsid w:val="00523EAF"/>
    <w:rsid w:val="00524093"/>
    <w:rsid w:val="005240CF"/>
    <w:rsid w:val="0052471A"/>
    <w:rsid w:val="00524E0C"/>
    <w:rsid w:val="0052513F"/>
    <w:rsid w:val="00525B12"/>
    <w:rsid w:val="00525CF8"/>
    <w:rsid w:val="00526570"/>
    <w:rsid w:val="00527118"/>
    <w:rsid w:val="00527C34"/>
    <w:rsid w:val="00530B71"/>
    <w:rsid w:val="00530C89"/>
    <w:rsid w:val="00534049"/>
    <w:rsid w:val="005346EB"/>
    <w:rsid w:val="0053471C"/>
    <w:rsid w:val="00534F5C"/>
    <w:rsid w:val="00534F6E"/>
    <w:rsid w:val="00535091"/>
    <w:rsid w:val="005354D1"/>
    <w:rsid w:val="00535D48"/>
    <w:rsid w:val="00536452"/>
    <w:rsid w:val="00536469"/>
    <w:rsid w:val="00536551"/>
    <w:rsid w:val="00536C31"/>
    <w:rsid w:val="0053758E"/>
    <w:rsid w:val="00537AC5"/>
    <w:rsid w:val="00537CA8"/>
    <w:rsid w:val="00537D88"/>
    <w:rsid w:val="00537EF2"/>
    <w:rsid w:val="00540037"/>
    <w:rsid w:val="0054017E"/>
    <w:rsid w:val="005415E8"/>
    <w:rsid w:val="0054178A"/>
    <w:rsid w:val="005422C3"/>
    <w:rsid w:val="00544413"/>
    <w:rsid w:val="0054489E"/>
    <w:rsid w:val="00544F09"/>
    <w:rsid w:val="00544F25"/>
    <w:rsid w:val="00545284"/>
    <w:rsid w:val="00545489"/>
    <w:rsid w:val="005462FA"/>
    <w:rsid w:val="00546496"/>
    <w:rsid w:val="00546525"/>
    <w:rsid w:val="00546D9B"/>
    <w:rsid w:val="00547700"/>
    <w:rsid w:val="00547771"/>
    <w:rsid w:val="00547CEA"/>
    <w:rsid w:val="00547D27"/>
    <w:rsid w:val="00550750"/>
    <w:rsid w:val="005511CE"/>
    <w:rsid w:val="00551257"/>
    <w:rsid w:val="005512E6"/>
    <w:rsid w:val="0055156D"/>
    <w:rsid w:val="00551AAA"/>
    <w:rsid w:val="00553C65"/>
    <w:rsid w:val="00553ED4"/>
    <w:rsid w:val="00554169"/>
    <w:rsid w:val="005542AB"/>
    <w:rsid w:val="005543A9"/>
    <w:rsid w:val="00554C0B"/>
    <w:rsid w:val="00554C16"/>
    <w:rsid w:val="00555334"/>
    <w:rsid w:val="00555390"/>
    <w:rsid w:val="00555496"/>
    <w:rsid w:val="00555BBC"/>
    <w:rsid w:val="00555D47"/>
    <w:rsid w:val="00556080"/>
    <w:rsid w:val="00556583"/>
    <w:rsid w:val="0055658B"/>
    <w:rsid w:val="00557877"/>
    <w:rsid w:val="005600FD"/>
    <w:rsid w:val="00560C01"/>
    <w:rsid w:val="00561DCF"/>
    <w:rsid w:val="00561EDC"/>
    <w:rsid w:val="00562748"/>
    <w:rsid w:val="00562912"/>
    <w:rsid w:val="0056372F"/>
    <w:rsid w:val="0056449F"/>
    <w:rsid w:val="00564A0F"/>
    <w:rsid w:val="00564A90"/>
    <w:rsid w:val="00564B50"/>
    <w:rsid w:val="00566432"/>
    <w:rsid w:val="00566C27"/>
    <w:rsid w:val="00567BAC"/>
    <w:rsid w:val="00570087"/>
    <w:rsid w:val="00571715"/>
    <w:rsid w:val="00571BAB"/>
    <w:rsid w:val="00571E47"/>
    <w:rsid w:val="005725E5"/>
    <w:rsid w:val="005729A6"/>
    <w:rsid w:val="00572BAB"/>
    <w:rsid w:val="005731A8"/>
    <w:rsid w:val="00573346"/>
    <w:rsid w:val="00573C71"/>
    <w:rsid w:val="00574233"/>
    <w:rsid w:val="00574414"/>
    <w:rsid w:val="00574853"/>
    <w:rsid w:val="00574A66"/>
    <w:rsid w:val="00575943"/>
    <w:rsid w:val="00575B52"/>
    <w:rsid w:val="0057658C"/>
    <w:rsid w:val="00576F64"/>
    <w:rsid w:val="00577A68"/>
    <w:rsid w:val="00577F18"/>
    <w:rsid w:val="00580066"/>
    <w:rsid w:val="00580C28"/>
    <w:rsid w:val="005810AC"/>
    <w:rsid w:val="00581278"/>
    <w:rsid w:val="005812E1"/>
    <w:rsid w:val="00581AF3"/>
    <w:rsid w:val="00581F28"/>
    <w:rsid w:val="00581FA0"/>
    <w:rsid w:val="0058220A"/>
    <w:rsid w:val="00583A74"/>
    <w:rsid w:val="00583E50"/>
    <w:rsid w:val="005845F6"/>
    <w:rsid w:val="00584F23"/>
    <w:rsid w:val="00584F27"/>
    <w:rsid w:val="005851AD"/>
    <w:rsid w:val="005853DB"/>
    <w:rsid w:val="00585551"/>
    <w:rsid w:val="00585BE1"/>
    <w:rsid w:val="005860F0"/>
    <w:rsid w:val="0058768F"/>
    <w:rsid w:val="005877E3"/>
    <w:rsid w:val="00587C88"/>
    <w:rsid w:val="00590FD9"/>
    <w:rsid w:val="00592074"/>
    <w:rsid w:val="005925D3"/>
    <w:rsid w:val="00592D04"/>
    <w:rsid w:val="00592F9B"/>
    <w:rsid w:val="00592FE5"/>
    <w:rsid w:val="00593843"/>
    <w:rsid w:val="005939C8"/>
    <w:rsid w:val="005946C3"/>
    <w:rsid w:val="00594E37"/>
    <w:rsid w:val="0059535D"/>
    <w:rsid w:val="00595757"/>
    <w:rsid w:val="00595C66"/>
    <w:rsid w:val="0059654D"/>
    <w:rsid w:val="00596768"/>
    <w:rsid w:val="00597232"/>
    <w:rsid w:val="005A3413"/>
    <w:rsid w:val="005A3EB6"/>
    <w:rsid w:val="005A44C0"/>
    <w:rsid w:val="005A46A9"/>
    <w:rsid w:val="005A48DA"/>
    <w:rsid w:val="005A6475"/>
    <w:rsid w:val="005A64A1"/>
    <w:rsid w:val="005B0251"/>
    <w:rsid w:val="005B1F0D"/>
    <w:rsid w:val="005B25D7"/>
    <w:rsid w:val="005B2C42"/>
    <w:rsid w:val="005B2C95"/>
    <w:rsid w:val="005B4202"/>
    <w:rsid w:val="005B4EFD"/>
    <w:rsid w:val="005B5822"/>
    <w:rsid w:val="005B5A4E"/>
    <w:rsid w:val="005B71D0"/>
    <w:rsid w:val="005C0957"/>
    <w:rsid w:val="005C1644"/>
    <w:rsid w:val="005C1DDD"/>
    <w:rsid w:val="005C2083"/>
    <w:rsid w:val="005C42D1"/>
    <w:rsid w:val="005C4666"/>
    <w:rsid w:val="005C4C6E"/>
    <w:rsid w:val="005C4CE7"/>
    <w:rsid w:val="005C610A"/>
    <w:rsid w:val="005C6EE7"/>
    <w:rsid w:val="005C7331"/>
    <w:rsid w:val="005C7B1E"/>
    <w:rsid w:val="005D1677"/>
    <w:rsid w:val="005D18FE"/>
    <w:rsid w:val="005D1C93"/>
    <w:rsid w:val="005D1CE0"/>
    <w:rsid w:val="005D22D0"/>
    <w:rsid w:val="005D2502"/>
    <w:rsid w:val="005D2923"/>
    <w:rsid w:val="005D31BE"/>
    <w:rsid w:val="005D37DC"/>
    <w:rsid w:val="005D3874"/>
    <w:rsid w:val="005D3CAE"/>
    <w:rsid w:val="005D3EB3"/>
    <w:rsid w:val="005D4045"/>
    <w:rsid w:val="005D44C2"/>
    <w:rsid w:val="005D49B2"/>
    <w:rsid w:val="005D4E3E"/>
    <w:rsid w:val="005D5E88"/>
    <w:rsid w:val="005D70EF"/>
    <w:rsid w:val="005D74A3"/>
    <w:rsid w:val="005E04A8"/>
    <w:rsid w:val="005E0625"/>
    <w:rsid w:val="005E07C7"/>
    <w:rsid w:val="005E0ADF"/>
    <w:rsid w:val="005E17AF"/>
    <w:rsid w:val="005E1CB4"/>
    <w:rsid w:val="005E2029"/>
    <w:rsid w:val="005E2041"/>
    <w:rsid w:val="005E2058"/>
    <w:rsid w:val="005E2E6F"/>
    <w:rsid w:val="005E3AB3"/>
    <w:rsid w:val="005E3E5B"/>
    <w:rsid w:val="005E4689"/>
    <w:rsid w:val="005E4A0D"/>
    <w:rsid w:val="005E5140"/>
    <w:rsid w:val="005E6DBC"/>
    <w:rsid w:val="005E6FB3"/>
    <w:rsid w:val="005E7393"/>
    <w:rsid w:val="005F0C11"/>
    <w:rsid w:val="005F1084"/>
    <w:rsid w:val="005F2C8B"/>
    <w:rsid w:val="005F2E09"/>
    <w:rsid w:val="005F3C30"/>
    <w:rsid w:val="005F4C49"/>
    <w:rsid w:val="005F4D3C"/>
    <w:rsid w:val="005F4F31"/>
    <w:rsid w:val="005F5392"/>
    <w:rsid w:val="005F5FFF"/>
    <w:rsid w:val="005F610C"/>
    <w:rsid w:val="005F63F7"/>
    <w:rsid w:val="005F655F"/>
    <w:rsid w:val="005F77E9"/>
    <w:rsid w:val="006005DF"/>
    <w:rsid w:val="006010C8"/>
    <w:rsid w:val="006020CE"/>
    <w:rsid w:val="006021AF"/>
    <w:rsid w:val="0060345A"/>
    <w:rsid w:val="0060359A"/>
    <w:rsid w:val="0060437F"/>
    <w:rsid w:val="00604DF8"/>
    <w:rsid w:val="00605775"/>
    <w:rsid w:val="00605D0B"/>
    <w:rsid w:val="006074EB"/>
    <w:rsid w:val="0060757D"/>
    <w:rsid w:val="006100DC"/>
    <w:rsid w:val="006104A2"/>
    <w:rsid w:val="00610F1C"/>
    <w:rsid w:val="0061111E"/>
    <w:rsid w:val="006112B1"/>
    <w:rsid w:val="0061130C"/>
    <w:rsid w:val="00611384"/>
    <w:rsid w:val="00611927"/>
    <w:rsid w:val="0061213D"/>
    <w:rsid w:val="00613020"/>
    <w:rsid w:val="00613193"/>
    <w:rsid w:val="006134A8"/>
    <w:rsid w:val="006134C4"/>
    <w:rsid w:val="00614168"/>
    <w:rsid w:val="006159EF"/>
    <w:rsid w:val="00615ADE"/>
    <w:rsid w:val="00615F75"/>
    <w:rsid w:val="006165F6"/>
    <w:rsid w:val="00616707"/>
    <w:rsid w:val="00617740"/>
    <w:rsid w:val="00617A69"/>
    <w:rsid w:val="00617AD6"/>
    <w:rsid w:val="006211EC"/>
    <w:rsid w:val="00621417"/>
    <w:rsid w:val="00621AD7"/>
    <w:rsid w:val="006227F6"/>
    <w:rsid w:val="00622ABE"/>
    <w:rsid w:val="00622B1D"/>
    <w:rsid w:val="00623274"/>
    <w:rsid w:val="00624C44"/>
    <w:rsid w:val="00624DB3"/>
    <w:rsid w:val="0062579A"/>
    <w:rsid w:val="00626151"/>
    <w:rsid w:val="00626626"/>
    <w:rsid w:val="00627698"/>
    <w:rsid w:val="00627868"/>
    <w:rsid w:val="00627AD9"/>
    <w:rsid w:val="006302BA"/>
    <w:rsid w:val="006316C0"/>
    <w:rsid w:val="00631A52"/>
    <w:rsid w:val="00632FA3"/>
    <w:rsid w:val="00633103"/>
    <w:rsid w:val="00633327"/>
    <w:rsid w:val="00634AEB"/>
    <w:rsid w:val="00636163"/>
    <w:rsid w:val="0063637C"/>
    <w:rsid w:val="00636E98"/>
    <w:rsid w:val="00637D03"/>
    <w:rsid w:val="00640612"/>
    <w:rsid w:val="00640C1D"/>
    <w:rsid w:val="00640EBE"/>
    <w:rsid w:val="00641043"/>
    <w:rsid w:val="00641574"/>
    <w:rsid w:val="00642690"/>
    <w:rsid w:val="0064303C"/>
    <w:rsid w:val="00643ACB"/>
    <w:rsid w:val="006448D2"/>
    <w:rsid w:val="00644C19"/>
    <w:rsid w:val="0064505E"/>
    <w:rsid w:val="006457D9"/>
    <w:rsid w:val="00646327"/>
    <w:rsid w:val="00647CA4"/>
    <w:rsid w:val="00650353"/>
    <w:rsid w:val="006505F8"/>
    <w:rsid w:val="00650B97"/>
    <w:rsid w:val="00651F0C"/>
    <w:rsid w:val="0065213D"/>
    <w:rsid w:val="00652F3C"/>
    <w:rsid w:val="00654A5B"/>
    <w:rsid w:val="006561E7"/>
    <w:rsid w:val="00656550"/>
    <w:rsid w:val="00656EE1"/>
    <w:rsid w:val="006574C1"/>
    <w:rsid w:val="00657EBB"/>
    <w:rsid w:val="006601F8"/>
    <w:rsid w:val="006602E8"/>
    <w:rsid w:val="0066108A"/>
    <w:rsid w:val="006614EC"/>
    <w:rsid w:val="00661519"/>
    <w:rsid w:val="00661528"/>
    <w:rsid w:val="006618D1"/>
    <w:rsid w:val="00661D5D"/>
    <w:rsid w:val="00662E73"/>
    <w:rsid w:val="00663598"/>
    <w:rsid w:val="00663FDF"/>
    <w:rsid w:val="00664326"/>
    <w:rsid w:val="006647AE"/>
    <w:rsid w:val="006648A6"/>
    <w:rsid w:val="00664D10"/>
    <w:rsid w:val="006652C1"/>
    <w:rsid w:val="006661F7"/>
    <w:rsid w:val="00666380"/>
    <w:rsid w:val="006673CB"/>
    <w:rsid w:val="00667622"/>
    <w:rsid w:val="0066774A"/>
    <w:rsid w:val="00670583"/>
    <w:rsid w:val="006719CB"/>
    <w:rsid w:val="00671BDF"/>
    <w:rsid w:val="0067206B"/>
    <w:rsid w:val="006724E5"/>
    <w:rsid w:val="00672950"/>
    <w:rsid w:val="00672BE0"/>
    <w:rsid w:val="0067466D"/>
    <w:rsid w:val="00674C7E"/>
    <w:rsid w:val="00675095"/>
    <w:rsid w:val="00675493"/>
    <w:rsid w:val="00675929"/>
    <w:rsid w:val="00675AF4"/>
    <w:rsid w:val="00676958"/>
    <w:rsid w:val="00677108"/>
    <w:rsid w:val="00677EA0"/>
    <w:rsid w:val="00680E98"/>
    <w:rsid w:val="00681394"/>
    <w:rsid w:val="00681E2F"/>
    <w:rsid w:val="006825D3"/>
    <w:rsid w:val="006828EC"/>
    <w:rsid w:val="006838C2"/>
    <w:rsid w:val="00683D6B"/>
    <w:rsid w:val="0068427B"/>
    <w:rsid w:val="006842D8"/>
    <w:rsid w:val="00684C33"/>
    <w:rsid w:val="006855EC"/>
    <w:rsid w:val="00685804"/>
    <w:rsid w:val="006859F8"/>
    <w:rsid w:val="00685AC1"/>
    <w:rsid w:val="006866B8"/>
    <w:rsid w:val="0068768E"/>
    <w:rsid w:val="00687AAD"/>
    <w:rsid w:val="0069000F"/>
    <w:rsid w:val="006910DA"/>
    <w:rsid w:val="00691BA0"/>
    <w:rsid w:val="0069257A"/>
    <w:rsid w:val="0069288D"/>
    <w:rsid w:val="006934B7"/>
    <w:rsid w:val="00693586"/>
    <w:rsid w:val="00693DA1"/>
    <w:rsid w:val="00694AA4"/>
    <w:rsid w:val="00694CF5"/>
    <w:rsid w:val="00694D5F"/>
    <w:rsid w:val="0069519D"/>
    <w:rsid w:val="006953E1"/>
    <w:rsid w:val="00695EAA"/>
    <w:rsid w:val="00696766"/>
    <w:rsid w:val="00696BCE"/>
    <w:rsid w:val="00697405"/>
    <w:rsid w:val="00697533"/>
    <w:rsid w:val="006977D5"/>
    <w:rsid w:val="00697827"/>
    <w:rsid w:val="00697962"/>
    <w:rsid w:val="006A07E3"/>
    <w:rsid w:val="006A0ADE"/>
    <w:rsid w:val="006A0C36"/>
    <w:rsid w:val="006A1542"/>
    <w:rsid w:val="006A1585"/>
    <w:rsid w:val="006A1ED7"/>
    <w:rsid w:val="006A20D9"/>
    <w:rsid w:val="006A310C"/>
    <w:rsid w:val="006A3390"/>
    <w:rsid w:val="006A37C6"/>
    <w:rsid w:val="006A4087"/>
    <w:rsid w:val="006A43BA"/>
    <w:rsid w:val="006A4867"/>
    <w:rsid w:val="006A49C0"/>
    <w:rsid w:val="006A51A8"/>
    <w:rsid w:val="006A6622"/>
    <w:rsid w:val="006A6B6F"/>
    <w:rsid w:val="006A6DA3"/>
    <w:rsid w:val="006A772F"/>
    <w:rsid w:val="006A789C"/>
    <w:rsid w:val="006B1062"/>
    <w:rsid w:val="006B1BF7"/>
    <w:rsid w:val="006B220F"/>
    <w:rsid w:val="006B2297"/>
    <w:rsid w:val="006B2E11"/>
    <w:rsid w:val="006B39AD"/>
    <w:rsid w:val="006B3C62"/>
    <w:rsid w:val="006B429B"/>
    <w:rsid w:val="006B4585"/>
    <w:rsid w:val="006B46D9"/>
    <w:rsid w:val="006B6060"/>
    <w:rsid w:val="006B620D"/>
    <w:rsid w:val="006B639B"/>
    <w:rsid w:val="006B68D8"/>
    <w:rsid w:val="006B727B"/>
    <w:rsid w:val="006B7437"/>
    <w:rsid w:val="006B7E3D"/>
    <w:rsid w:val="006C0385"/>
    <w:rsid w:val="006C052A"/>
    <w:rsid w:val="006C07D8"/>
    <w:rsid w:val="006C0A3C"/>
    <w:rsid w:val="006C0C2D"/>
    <w:rsid w:val="006C0DD1"/>
    <w:rsid w:val="006C158C"/>
    <w:rsid w:val="006C1B02"/>
    <w:rsid w:val="006C20EF"/>
    <w:rsid w:val="006C3609"/>
    <w:rsid w:val="006C3E39"/>
    <w:rsid w:val="006C3EC8"/>
    <w:rsid w:val="006C58F4"/>
    <w:rsid w:val="006C5DB7"/>
    <w:rsid w:val="006C6F44"/>
    <w:rsid w:val="006C7080"/>
    <w:rsid w:val="006C766B"/>
    <w:rsid w:val="006C76A0"/>
    <w:rsid w:val="006C76D3"/>
    <w:rsid w:val="006C7731"/>
    <w:rsid w:val="006C7C0B"/>
    <w:rsid w:val="006D0B53"/>
    <w:rsid w:val="006D0DBE"/>
    <w:rsid w:val="006D0DF5"/>
    <w:rsid w:val="006D1B2A"/>
    <w:rsid w:val="006D2D3D"/>
    <w:rsid w:val="006D2F39"/>
    <w:rsid w:val="006D304E"/>
    <w:rsid w:val="006D401B"/>
    <w:rsid w:val="006D5DF4"/>
    <w:rsid w:val="006D74BF"/>
    <w:rsid w:val="006D7AC0"/>
    <w:rsid w:val="006E021A"/>
    <w:rsid w:val="006E0936"/>
    <w:rsid w:val="006E0EBC"/>
    <w:rsid w:val="006E2F4D"/>
    <w:rsid w:val="006E307F"/>
    <w:rsid w:val="006E40D2"/>
    <w:rsid w:val="006E497B"/>
    <w:rsid w:val="006E57DF"/>
    <w:rsid w:val="006E6256"/>
    <w:rsid w:val="006E66D5"/>
    <w:rsid w:val="006E78C7"/>
    <w:rsid w:val="006E7BB0"/>
    <w:rsid w:val="006F0133"/>
    <w:rsid w:val="006F1525"/>
    <w:rsid w:val="006F16C4"/>
    <w:rsid w:val="006F24C1"/>
    <w:rsid w:val="006F31B9"/>
    <w:rsid w:val="006F3790"/>
    <w:rsid w:val="006F3A81"/>
    <w:rsid w:val="006F3EEA"/>
    <w:rsid w:val="006F48D9"/>
    <w:rsid w:val="006F4BD6"/>
    <w:rsid w:val="006F61F9"/>
    <w:rsid w:val="006F6205"/>
    <w:rsid w:val="006F6693"/>
    <w:rsid w:val="006F694B"/>
    <w:rsid w:val="006F73BE"/>
    <w:rsid w:val="006F7510"/>
    <w:rsid w:val="006F7C20"/>
    <w:rsid w:val="006F7D07"/>
    <w:rsid w:val="006F7DA6"/>
    <w:rsid w:val="0070052D"/>
    <w:rsid w:val="00700855"/>
    <w:rsid w:val="0070132F"/>
    <w:rsid w:val="00701475"/>
    <w:rsid w:val="007016AF"/>
    <w:rsid w:val="00702080"/>
    <w:rsid w:val="00702B40"/>
    <w:rsid w:val="00703CCC"/>
    <w:rsid w:val="00704A8A"/>
    <w:rsid w:val="00705CE7"/>
    <w:rsid w:val="00706950"/>
    <w:rsid w:val="00706990"/>
    <w:rsid w:val="00706F87"/>
    <w:rsid w:val="00707543"/>
    <w:rsid w:val="00707AD5"/>
    <w:rsid w:val="00707DD6"/>
    <w:rsid w:val="007104F1"/>
    <w:rsid w:val="0071059C"/>
    <w:rsid w:val="007105F2"/>
    <w:rsid w:val="007109E1"/>
    <w:rsid w:val="00710DD2"/>
    <w:rsid w:val="0071185D"/>
    <w:rsid w:val="007122B0"/>
    <w:rsid w:val="007127A3"/>
    <w:rsid w:val="00712B13"/>
    <w:rsid w:val="00713015"/>
    <w:rsid w:val="00713286"/>
    <w:rsid w:val="0071339B"/>
    <w:rsid w:val="00713483"/>
    <w:rsid w:val="0071436B"/>
    <w:rsid w:val="00714CB6"/>
    <w:rsid w:val="0071565D"/>
    <w:rsid w:val="00715DDE"/>
    <w:rsid w:val="00716726"/>
    <w:rsid w:val="00716A47"/>
    <w:rsid w:val="00720206"/>
    <w:rsid w:val="0072039A"/>
    <w:rsid w:val="00720C4F"/>
    <w:rsid w:val="00721218"/>
    <w:rsid w:val="007214AA"/>
    <w:rsid w:val="00721B73"/>
    <w:rsid w:val="00722F4A"/>
    <w:rsid w:val="0072303B"/>
    <w:rsid w:val="007244DD"/>
    <w:rsid w:val="00724781"/>
    <w:rsid w:val="00724D62"/>
    <w:rsid w:val="0072584B"/>
    <w:rsid w:val="00725A25"/>
    <w:rsid w:val="00725AF2"/>
    <w:rsid w:val="00726F07"/>
    <w:rsid w:val="00727A52"/>
    <w:rsid w:val="00730B75"/>
    <w:rsid w:val="007314BA"/>
    <w:rsid w:val="00732CA0"/>
    <w:rsid w:val="00732F1D"/>
    <w:rsid w:val="00732FA5"/>
    <w:rsid w:val="0073308C"/>
    <w:rsid w:val="00733300"/>
    <w:rsid w:val="00733665"/>
    <w:rsid w:val="0073372A"/>
    <w:rsid w:val="00733BD5"/>
    <w:rsid w:val="007340F5"/>
    <w:rsid w:val="00734162"/>
    <w:rsid w:val="00734331"/>
    <w:rsid w:val="00734D40"/>
    <w:rsid w:val="00735309"/>
    <w:rsid w:val="00735470"/>
    <w:rsid w:val="00735D48"/>
    <w:rsid w:val="00735EBA"/>
    <w:rsid w:val="007362BD"/>
    <w:rsid w:val="00736C7E"/>
    <w:rsid w:val="00736D62"/>
    <w:rsid w:val="0073777B"/>
    <w:rsid w:val="00737E0C"/>
    <w:rsid w:val="0074073A"/>
    <w:rsid w:val="007409D2"/>
    <w:rsid w:val="00742955"/>
    <w:rsid w:val="00743B4B"/>
    <w:rsid w:val="00743D89"/>
    <w:rsid w:val="00744278"/>
    <w:rsid w:val="00745173"/>
    <w:rsid w:val="00745C11"/>
    <w:rsid w:val="00745E9B"/>
    <w:rsid w:val="00747708"/>
    <w:rsid w:val="00747F53"/>
    <w:rsid w:val="0075028F"/>
    <w:rsid w:val="00752D8E"/>
    <w:rsid w:val="00752FA7"/>
    <w:rsid w:val="0075304C"/>
    <w:rsid w:val="00754DBD"/>
    <w:rsid w:val="0075534D"/>
    <w:rsid w:val="00755746"/>
    <w:rsid w:val="00755D71"/>
    <w:rsid w:val="00755EAA"/>
    <w:rsid w:val="0075611F"/>
    <w:rsid w:val="007562F9"/>
    <w:rsid w:val="0075650E"/>
    <w:rsid w:val="007568B6"/>
    <w:rsid w:val="00756BED"/>
    <w:rsid w:val="007577A1"/>
    <w:rsid w:val="007612F3"/>
    <w:rsid w:val="00761445"/>
    <w:rsid w:val="00761A44"/>
    <w:rsid w:val="00761CF9"/>
    <w:rsid w:val="007620EB"/>
    <w:rsid w:val="0076234C"/>
    <w:rsid w:val="0076269E"/>
    <w:rsid w:val="0076399D"/>
    <w:rsid w:val="00763F0B"/>
    <w:rsid w:val="0076438D"/>
    <w:rsid w:val="00764A88"/>
    <w:rsid w:val="00764F91"/>
    <w:rsid w:val="007651D8"/>
    <w:rsid w:val="00765574"/>
    <w:rsid w:val="00765BAD"/>
    <w:rsid w:val="0076625A"/>
    <w:rsid w:val="007664A9"/>
    <w:rsid w:val="00766717"/>
    <w:rsid w:val="00766EBB"/>
    <w:rsid w:val="007672A9"/>
    <w:rsid w:val="007676B6"/>
    <w:rsid w:val="00770C76"/>
    <w:rsid w:val="0077367B"/>
    <w:rsid w:val="0077457E"/>
    <w:rsid w:val="0077479A"/>
    <w:rsid w:val="007749B1"/>
    <w:rsid w:val="0077585F"/>
    <w:rsid w:val="00775D65"/>
    <w:rsid w:val="00776638"/>
    <w:rsid w:val="00777371"/>
    <w:rsid w:val="00781487"/>
    <w:rsid w:val="007829C6"/>
    <w:rsid w:val="00783F0C"/>
    <w:rsid w:val="00784411"/>
    <w:rsid w:val="00784B49"/>
    <w:rsid w:val="00784BCA"/>
    <w:rsid w:val="0078530F"/>
    <w:rsid w:val="00785C11"/>
    <w:rsid w:val="007861BB"/>
    <w:rsid w:val="007861EE"/>
    <w:rsid w:val="00786ACA"/>
    <w:rsid w:val="00786BAA"/>
    <w:rsid w:val="00786D48"/>
    <w:rsid w:val="0078774B"/>
    <w:rsid w:val="00790519"/>
    <w:rsid w:val="00790689"/>
    <w:rsid w:val="007909DC"/>
    <w:rsid w:val="00790D67"/>
    <w:rsid w:val="0079276B"/>
    <w:rsid w:val="00792798"/>
    <w:rsid w:val="00792852"/>
    <w:rsid w:val="00792E5D"/>
    <w:rsid w:val="00793365"/>
    <w:rsid w:val="007937F4"/>
    <w:rsid w:val="00795EE4"/>
    <w:rsid w:val="00796238"/>
    <w:rsid w:val="00796E07"/>
    <w:rsid w:val="00797099"/>
    <w:rsid w:val="00797459"/>
    <w:rsid w:val="0079747B"/>
    <w:rsid w:val="00797EBC"/>
    <w:rsid w:val="007A03EF"/>
    <w:rsid w:val="007A06C9"/>
    <w:rsid w:val="007A0A6B"/>
    <w:rsid w:val="007A12BC"/>
    <w:rsid w:val="007A17FA"/>
    <w:rsid w:val="007A1C79"/>
    <w:rsid w:val="007A1D68"/>
    <w:rsid w:val="007A2174"/>
    <w:rsid w:val="007A3435"/>
    <w:rsid w:val="007A36E5"/>
    <w:rsid w:val="007A3709"/>
    <w:rsid w:val="007A391B"/>
    <w:rsid w:val="007A3C5A"/>
    <w:rsid w:val="007A3D13"/>
    <w:rsid w:val="007A4222"/>
    <w:rsid w:val="007A4529"/>
    <w:rsid w:val="007A4F1B"/>
    <w:rsid w:val="007A57D6"/>
    <w:rsid w:val="007A5FA3"/>
    <w:rsid w:val="007A68C7"/>
    <w:rsid w:val="007A6AE7"/>
    <w:rsid w:val="007A6C03"/>
    <w:rsid w:val="007A6C51"/>
    <w:rsid w:val="007A7405"/>
    <w:rsid w:val="007A7CFC"/>
    <w:rsid w:val="007A7D5F"/>
    <w:rsid w:val="007B05D5"/>
    <w:rsid w:val="007B0BB3"/>
    <w:rsid w:val="007B0C4A"/>
    <w:rsid w:val="007B110A"/>
    <w:rsid w:val="007B211C"/>
    <w:rsid w:val="007B296C"/>
    <w:rsid w:val="007B2D03"/>
    <w:rsid w:val="007B3119"/>
    <w:rsid w:val="007B3211"/>
    <w:rsid w:val="007B5817"/>
    <w:rsid w:val="007B59C1"/>
    <w:rsid w:val="007B5B50"/>
    <w:rsid w:val="007B5BC1"/>
    <w:rsid w:val="007B64A4"/>
    <w:rsid w:val="007B6799"/>
    <w:rsid w:val="007B7106"/>
    <w:rsid w:val="007B77A3"/>
    <w:rsid w:val="007B78BB"/>
    <w:rsid w:val="007B7B68"/>
    <w:rsid w:val="007B7FF5"/>
    <w:rsid w:val="007C0EDF"/>
    <w:rsid w:val="007C11CA"/>
    <w:rsid w:val="007C22C3"/>
    <w:rsid w:val="007C2A9B"/>
    <w:rsid w:val="007C2B5F"/>
    <w:rsid w:val="007C31F7"/>
    <w:rsid w:val="007C3237"/>
    <w:rsid w:val="007C32DD"/>
    <w:rsid w:val="007C34AB"/>
    <w:rsid w:val="007C3689"/>
    <w:rsid w:val="007C39FB"/>
    <w:rsid w:val="007C4342"/>
    <w:rsid w:val="007C43C4"/>
    <w:rsid w:val="007C4A89"/>
    <w:rsid w:val="007C56F8"/>
    <w:rsid w:val="007C5AE1"/>
    <w:rsid w:val="007C611B"/>
    <w:rsid w:val="007C61ED"/>
    <w:rsid w:val="007C6A17"/>
    <w:rsid w:val="007C6A2A"/>
    <w:rsid w:val="007C6B62"/>
    <w:rsid w:val="007C76A9"/>
    <w:rsid w:val="007D01E8"/>
    <w:rsid w:val="007D11E5"/>
    <w:rsid w:val="007D19DB"/>
    <w:rsid w:val="007D1DFF"/>
    <w:rsid w:val="007D20C7"/>
    <w:rsid w:val="007D3783"/>
    <w:rsid w:val="007D386B"/>
    <w:rsid w:val="007D397F"/>
    <w:rsid w:val="007D3D4E"/>
    <w:rsid w:val="007D4D45"/>
    <w:rsid w:val="007D5AD2"/>
    <w:rsid w:val="007D5C0F"/>
    <w:rsid w:val="007D5F65"/>
    <w:rsid w:val="007D63D1"/>
    <w:rsid w:val="007D7211"/>
    <w:rsid w:val="007D796A"/>
    <w:rsid w:val="007D7C8D"/>
    <w:rsid w:val="007E0AFF"/>
    <w:rsid w:val="007E11D8"/>
    <w:rsid w:val="007E128B"/>
    <w:rsid w:val="007E236F"/>
    <w:rsid w:val="007E2F98"/>
    <w:rsid w:val="007E33CB"/>
    <w:rsid w:val="007E37BD"/>
    <w:rsid w:val="007E3DC3"/>
    <w:rsid w:val="007E3E46"/>
    <w:rsid w:val="007E3EAE"/>
    <w:rsid w:val="007E477C"/>
    <w:rsid w:val="007E4DB0"/>
    <w:rsid w:val="007E4E02"/>
    <w:rsid w:val="007E5432"/>
    <w:rsid w:val="007E5BAA"/>
    <w:rsid w:val="007E5D95"/>
    <w:rsid w:val="007E68B1"/>
    <w:rsid w:val="007E70EC"/>
    <w:rsid w:val="007E73C6"/>
    <w:rsid w:val="007E7A9F"/>
    <w:rsid w:val="007E7B1C"/>
    <w:rsid w:val="007F004F"/>
    <w:rsid w:val="007F06B9"/>
    <w:rsid w:val="007F075F"/>
    <w:rsid w:val="007F0E47"/>
    <w:rsid w:val="007F2284"/>
    <w:rsid w:val="007F229A"/>
    <w:rsid w:val="007F23C9"/>
    <w:rsid w:val="007F31A8"/>
    <w:rsid w:val="007F35D2"/>
    <w:rsid w:val="007F3DD4"/>
    <w:rsid w:val="007F453B"/>
    <w:rsid w:val="007F4654"/>
    <w:rsid w:val="007F4694"/>
    <w:rsid w:val="007F4B61"/>
    <w:rsid w:val="007F4D1C"/>
    <w:rsid w:val="007F575B"/>
    <w:rsid w:val="007F591D"/>
    <w:rsid w:val="007F5987"/>
    <w:rsid w:val="007F6448"/>
    <w:rsid w:val="007F71B1"/>
    <w:rsid w:val="007F741F"/>
    <w:rsid w:val="007F7609"/>
    <w:rsid w:val="007F7778"/>
    <w:rsid w:val="007F7A0D"/>
    <w:rsid w:val="007F7A35"/>
    <w:rsid w:val="007F7CE0"/>
    <w:rsid w:val="0080028A"/>
    <w:rsid w:val="00800DA2"/>
    <w:rsid w:val="00801145"/>
    <w:rsid w:val="00801B7E"/>
    <w:rsid w:val="00801F9D"/>
    <w:rsid w:val="008022D4"/>
    <w:rsid w:val="008022FA"/>
    <w:rsid w:val="00802ACE"/>
    <w:rsid w:val="0080338D"/>
    <w:rsid w:val="0080378F"/>
    <w:rsid w:val="00804B0C"/>
    <w:rsid w:val="00805F02"/>
    <w:rsid w:val="00806361"/>
    <w:rsid w:val="0080775A"/>
    <w:rsid w:val="008077A7"/>
    <w:rsid w:val="00810A49"/>
    <w:rsid w:val="00810B2A"/>
    <w:rsid w:val="00810E1F"/>
    <w:rsid w:val="00811F64"/>
    <w:rsid w:val="008120BE"/>
    <w:rsid w:val="00812E39"/>
    <w:rsid w:val="00813A74"/>
    <w:rsid w:val="00813FAE"/>
    <w:rsid w:val="008140CF"/>
    <w:rsid w:val="0081427D"/>
    <w:rsid w:val="00814665"/>
    <w:rsid w:val="008146B3"/>
    <w:rsid w:val="008146C0"/>
    <w:rsid w:val="008146D0"/>
    <w:rsid w:val="00814DFC"/>
    <w:rsid w:val="00814EBE"/>
    <w:rsid w:val="00815C29"/>
    <w:rsid w:val="00816921"/>
    <w:rsid w:val="008171C4"/>
    <w:rsid w:val="00817515"/>
    <w:rsid w:val="00817873"/>
    <w:rsid w:val="00820156"/>
    <w:rsid w:val="00820BCA"/>
    <w:rsid w:val="00822248"/>
    <w:rsid w:val="008223BB"/>
    <w:rsid w:val="008237B2"/>
    <w:rsid w:val="008249B2"/>
    <w:rsid w:val="00824E65"/>
    <w:rsid w:val="00824F44"/>
    <w:rsid w:val="00825618"/>
    <w:rsid w:val="00825833"/>
    <w:rsid w:val="008261C6"/>
    <w:rsid w:val="00826608"/>
    <w:rsid w:val="00826612"/>
    <w:rsid w:val="008268D0"/>
    <w:rsid w:val="00826B26"/>
    <w:rsid w:val="00827B59"/>
    <w:rsid w:val="00830979"/>
    <w:rsid w:val="00831CCD"/>
    <w:rsid w:val="008333FD"/>
    <w:rsid w:val="008334A6"/>
    <w:rsid w:val="00833BEB"/>
    <w:rsid w:val="00833FA4"/>
    <w:rsid w:val="00834692"/>
    <w:rsid w:val="008352B7"/>
    <w:rsid w:val="008354DF"/>
    <w:rsid w:val="0083595E"/>
    <w:rsid w:val="0083686D"/>
    <w:rsid w:val="008369A8"/>
    <w:rsid w:val="00836E41"/>
    <w:rsid w:val="0083737E"/>
    <w:rsid w:val="008378BE"/>
    <w:rsid w:val="00837953"/>
    <w:rsid w:val="0084045B"/>
    <w:rsid w:val="0084089C"/>
    <w:rsid w:val="0084118B"/>
    <w:rsid w:val="00841A16"/>
    <w:rsid w:val="008426C3"/>
    <w:rsid w:val="00843066"/>
    <w:rsid w:val="00843151"/>
    <w:rsid w:val="00843271"/>
    <w:rsid w:val="008434AA"/>
    <w:rsid w:val="008439DD"/>
    <w:rsid w:val="00844451"/>
    <w:rsid w:val="0084488A"/>
    <w:rsid w:val="008453AD"/>
    <w:rsid w:val="00845670"/>
    <w:rsid w:val="0084581B"/>
    <w:rsid w:val="00845C93"/>
    <w:rsid w:val="00846252"/>
    <w:rsid w:val="0084640E"/>
    <w:rsid w:val="00846AD6"/>
    <w:rsid w:val="0084700D"/>
    <w:rsid w:val="00847564"/>
    <w:rsid w:val="0084798E"/>
    <w:rsid w:val="008479B8"/>
    <w:rsid w:val="00847B51"/>
    <w:rsid w:val="008512FD"/>
    <w:rsid w:val="00851598"/>
    <w:rsid w:val="0085230C"/>
    <w:rsid w:val="00852892"/>
    <w:rsid w:val="0085320E"/>
    <w:rsid w:val="0085342B"/>
    <w:rsid w:val="00853449"/>
    <w:rsid w:val="00853753"/>
    <w:rsid w:val="00853878"/>
    <w:rsid w:val="00853904"/>
    <w:rsid w:val="00853CEC"/>
    <w:rsid w:val="00853E0C"/>
    <w:rsid w:val="008544C4"/>
    <w:rsid w:val="00854920"/>
    <w:rsid w:val="00855A35"/>
    <w:rsid w:val="00855A69"/>
    <w:rsid w:val="00855E99"/>
    <w:rsid w:val="00856268"/>
    <w:rsid w:val="00856FBF"/>
    <w:rsid w:val="00857234"/>
    <w:rsid w:val="008573D3"/>
    <w:rsid w:val="00857530"/>
    <w:rsid w:val="0085773D"/>
    <w:rsid w:val="00861D09"/>
    <w:rsid w:val="00861E13"/>
    <w:rsid w:val="008623B4"/>
    <w:rsid w:val="0086268A"/>
    <w:rsid w:val="00862875"/>
    <w:rsid w:val="0086462F"/>
    <w:rsid w:val="00864AB8"/>
    <w:rsid w:val="00865903"/>
    <w:rsid w:val="008659FB"/>
    <w:rsid w:val="00866693"/>
    <w:rsid w:val="00866CD7"/>
    <w:rsid w:val="00866FFF"/>
    <w:rsid w:val="00867A7E"/>
    <w:rsid w:val="00870021"/>
    <w:rsid w:val="0087021C"/>
    <w:rsid w:val="0087032E"/>
    <w:rsid w:val="008711A8"/>
    <w:rsid w:val="008717BE"/>
    <w:rsid w:val="00871C7D"/>
    <w:rsid w:val="0087249D"/>
    <w:rsid w:val="00872BDC"/>
    <w:rsid w:val="0087330E"/>
    <w:rsid w:val="008737B8"/>
    <w:rsid w:val="00873B00"/>
    <w:rsid w:val="00873B34"/>
    <w:rsid w:val="00873E3D"/>
    <w:rsid w:val="008743B5"/>
    <w:rsid w:val="00874693"/>
    <w:rsid w:val="00875919"/>
    <w:rsid w:val="00875D47"/>
    <w:rsid w:val="00877015"/>
    <w:rsid w:val="00877019"/>
    <w:rsid w:val="008773FB"/>
    <w:rsid w:val="00877728"/>
    <w:rsid w:val="00877973"/>
    <w:rsid w:val="00880029"/>
    <w:rsid w:val="00880F9E"/>
    <w:rsid w:val="008812AB"/>
    <w:rsid w:val="00882468"/>
    <w:rsid w:val="008824D4"/>
    <w:rsid w:val="00882712"/>
    <w:rsid w:val="00883183"/>
    <w:rsid w:val="00883445"/>
    <w:rsid w:val="008839A6"/>
    <w:rsid w:val="008845C1"/>
    <w:rsid w:val="00884601"/>
    <w:rsid w:val="008848BC"/>
    <w:rsid w:val="00884C0B"/>
    <w:rsid w:val="00885749"/>
    <w:rsid w:val="00885A14"/>
    <w:rsid w:val="0089013B"/>
    <w:rsid w:val="0089042B"/>
    <w:rsid w:val="00890449"/>
    <w:rsid w:val="00890880"/>
    <w:rsid w:val="00891C33"/>
    <w:rsid w:val="008937CB"/>
    <w:rsid w:val="00893879"/>
    <w:rsid w:val="008938DF"/>
    <w:rsid w:val="00893C5C"/>
    <w:rsid w:val="00893E17"/>
    <w:rsid w:val="0089428C"/>
    <w:rsid w:val="00894C1B"/>
    <w:rsid w:val="0089587F"/>
    <w:rsid w:val="00895BC9"/>
    <w:rsid w:val="00896839"/>
    <w:rsid w:val="00896D17"/>
    <w:rsid w:val="00896D31"/>
    <w:rsid w:val="00897066"/>
    <w:rsid w:val="008977FA"/>
    <w:rsid w:val="008979C1"/>
    <w:rsid w:val="008A050C"/>
    <w:rsid w:val="008A0BB1"/>
    <w:rsid w:val="008A1D4B"/>
    <w:rsid w:val="008A2270"/>
    <w:rsid w:val="008A28C5"/>
    <w:rsid w:val="008A2A65"/>
    <w:rsid w:val="008A301A"/>
    <w:rsid w:val="008A31E6"/>
    <w:rsid w:val="008A3E8E"/>
    <w:rsid w:val="008A61FE"/>
    <w:rsid w:val="008A69B4"/>
    <w:rsid w:val="008A7EE4"/>
    <w:rsid w:val="008B05F9"/>
    <w:rsid w:val="008B0A87"/>
    <w:rsid w:val="008B0CBD"/>
    <w:rsid w:val="008B134D"/>
    <w:rsid w:val="008B1799"/>
    <w:rsid w:val="008B18F1"/>
    <w:rsid w:val="008B19A9"/>
    <w:rsid w:val="008B1A21"/>
    <w:rsid w:val="008B1B20"/>
    <w:rsid w:val="008B29D0"/>
    <w:rsid w:val="008B3A74"/>
    <w:rsid w:val="008B3A9A"/>
    <w:rsid w:val="008B3AB4"/>
    <w:rsid w:val="008B3EA5"/>
    <w:rsid w:val="008B4512"/>
    <w:rsid w:val="008B47C0"/>
    <w:rsid w:val="008B4845"/>
    <w:rsid w:val="008B545E"/>
    <w:rsid w:val="008B5F05"/>
    <w:rsid w:val="008B72E7"/>
    <w:rsid w:val="008B76C0"/>
    <w:rsid w:val="008B7BF4"/>
    <w:rsid w:val="008C0F63"/>
    <w:rsid w:val="008C15EB"/>
    <w:rsid w:val="008C3136"/>
    <w:rsid w:val="008C3786"/>
    <w:rsid w:val="008C3BE1"/>
    <w:rsid w:val="008C47EC"/>
    <w:rsid w:val="008C4983"/>
    <w:rsid w:val="008C4C3D"/>
    <w:rsid w:val="008C570E"/>
    <w:rsid w:val="008C6822"/>
    <w:rsid w:val="008C6976"/>
    <w:rsid w:val="008C6CE3"/>
    <w:rsid w:val="008C76D5"/>
    <w:rsid w:val="008C7DF4"/>
    <w:rsid w:val="008D0295"/>
    <w:rsid w:val="008D12AD"/>
    <w:rsid w:val="008D1706"/>
    <w:rsid w:val="008D1AC6"/>
    <w:rsid w:val="008D2BD1"/>
    <w:rsid w:val="008D30FF"/>
    <w:rsid w:val="008D4AC2"/>
    <w:rsid w:val="008D5614"/>
    <w:rsid w:val="008D6E19"/>
    <w:rsid w:val="008D757B"/>
    <w:rsid w:val="008E02A9"/>
    <w:rsid w:val="008E0A1D"/>
    <w:rsid w:val="008E0BE4"/>
    <w:rsid w:val="008E0E60"/>
    <w:rsid w:val="008E204C"/>
    <w:rsid w:val="008E312D"/>
    <w:rsid w:val="008E31A7"/>
    <w:rsid w:val="008E3ABE"/>
    <w:rsid w:val="008E5C66"/>
    <w:rsid w:val="008E68C7"/>
    <w:rsid w:val="008E68C8"/>
    <w:rsid w:val="008E6989"/>
    <w:rsid w:val="008E73FB"/>
    <w:rsid w:val="008F090B"/>
    <w:rsid w:val="008F0979"/>
    <w:rsid w:val="008F0AE7"/>
    <w:rsid w:val="008F1BDA"/>
    <w:rsid w:val="008F2112"/>
    <w:rsid w:val="008F3198"/>
    <w:rsid w:val="008F345C"/>
    <w:rsid w:val="008F38B6"/>
    <w:rsid w:val="008F4129"/>
    <w:rsid w:val="008F47E6"/>
    <w:rsid w:val="008F491A"/>
    <w:rsid w:val="008F5635"/>
    <w:rsid w:val="008F5A96"/>
    <w:rsid w:val="008F5B9D"/>
    <w:rsid w:val="008F6BE8"/>
    <w:rsid w:val="008F7387"/>
    <w:rsid w:val="008F74C2"/>
    <w:rsid w:val="008F7518"/>
    <w:rsid w:val="008F7B12"/>
    <w:rsid w:val="008F7DE1"/>
    <w:rsid w:val="00900A14"/>
    <w:rsid w:val="00901807"/>
    <w:rsid w:val="009018B0"/>
    <w:rsid w:val="00902A52"/>
    <w:rsid w:val="00902C93"/>
    <w:rsid w:val="00902E07"/>
    <w:rsid w:val="00903E80"/>
    <w:rsid w:val="00904BE2"/>
    <w:rsid w:val="00904DD7"/>
    <w:rsid w:val="0090529E"/>
    <w:rsid w:val="009057DF"/>
    <w:rsid w:val="0090592E"/>
    <w:rsid w:val="00905936"/>
    <w:rsid w:val="00906207"/>
    <w:rsid w:val="009064C2"/>
    <w:rsid w:val="00906DD2"/>
    <w:rsid w:val="00907237"/>
    <w:rsid w:val="009073D2"/>
    <w:rsid w:val="009078D8"/>
    <w:rsid w:val="00910710"/>
    <w:rsid w:val="009108F9"/>
    <w:rsid w:val="00910CAE"/>
    <w:rsid w:val="00911099"/>
    <w:rsid w:val="0091198D"/>
    <w:rsid w:val="00911C73"/>
    <w:rsid w:val="00912098"/>
    <w:rsid w:val="00912203"/>
    <w:rsid w:val="00912427"/>
    <w:rsid w:val="009143D0"/>
    <w:rsid w:val="00914433"/>
    <w:rsid w:val="0091572A"/>
    <w:rsid w:val="00916A5F"/>
    <w:rsid w:val="00916D55"/>
    <w:rsid w:val="00917391"/>
    <w:rsid w:val="00917766"/>
    <w:rsid w:val="009179C3"/>
    <w:rsid w:val="00920163"/>
    <w:rsid w:val="009216FA"/>
    <w:rsid w:val="009222D8"/>
    <w:rsid w:val="009224DD"/>
    <w:rsid w:val="009229E5"/>
    <w:rsid w:val="00922E8C"/>
    <w:rsid w:val="00922F83"/>
    <w:rsid w:val="009230B4"/>
    <w:rsid w:val="009237B2"/>
    <w:rsid w:val="009240E6"/>
    <w:rsid w:val="0092522B"/>
    <w:rsid w:val="00925E78"/>
    <w:rsid w:val="00926173"/>
    <w:rsid w:val="0092651E"/>
    <w:rsid w:val="00926556"/>
    <w:rsid w:val="009265A9"/>
    <w:rsid w:val="009267EC"/>
    <w:rsid w:val="0092730B"/>
    <w:rsid w:val="009276D5"/>
    <w:rsid w:val="00930029"/>
    <w:rsid w:val="00930078"/>
    <w:rsid w:val="00930B04"/>
    <w:rsid w:val="00930B7C"/>
    <w:rsid w:val="00931350"/>
    <w:rsid w:val="0093155E"/>
    <w:rsid w:val="00931B27"/>
    <w:rsid w:val="00932AE6"/>
    <w:rsid w:val="00933535"/>
    <w:rsid w:val="0093390F"/>
    <w:rsid w:val="0093428A"/>
    <w:rsid w:val="0093462C"/>
    <w:rsid w:val="00935F2C"/>
    <w:rsid w:val="0093667F"/>
    <w:rsid w:val="009368F8"/>
    <w:rsid w:val="0093694D"/>
    <w:rsid w:val="009369A1"/>
    <w:rsid w:val="00937A9A"/>
    <w:rsid w:val="009403FB"/>
    <w:rsid w:val="009409D9"/>
    <w:rsid w:val="00940C28"/>
    <w:rsid w:val="00941872"/>
    <w:rsid w:val="00941B1E"/>
    <w:rsid w:val="00941FD5"/>
    <w:rsid w:val="009420EC"/>
    <w:rsid w:val="00942150"/>
    <w:rsid w:val="00943C05"/>
    <w:rsid w:val="00943DD9"/>
    <w:rsid w:val="00943E43"/>
    <w:rsid w:val="00944796"/>
    <w:rsid w:val="00944DCD"/>
    <w:rsid w:val="00945E64"/>
    <w:rsid w:val="00946028"/>
    <w:rsid w:val="00946840"/>
    <w:rsid w:val="00947221"/>
    <w:rsid w:val="00947262"/>
    <w:rsid w:val="0094759A"/>
    <w:rsid w:val="00947EE2"/>
    <w:rsid w:val="00950213"/>
    <w:rsid w:val="00950958"/>
    <w:rsid w:val="00950B41"/>
    <w:rsid w:val="00951A6A"/>
    <w:rsid w:val="00952146"/>
    <w:rsid w:val="00952432"/>
    <w:rsid w:val="009524D7"/>
    <w:rsid w:val="009533E1"/>
    <w:rsid w:val="00953411"/>
    <w:rsid w:val="00953B3F"/>
    <w:rsid w:val="00955C7A"/>
    <w:rsid w:val="00955E34"/>
    <w:rsid w:val="00956200"/>
    <w:rsid w:val="009566B8"/>
    <w:rsid w:val="009568C2"/>
    <w:rsid w:val="00956A97"/>
    <w:rsid w:val="0095746F"/>
    <w:rsid w:val="00960C80"/>
    <w:rsid w:val="00961116"/>
    <w:rsid w:val="00962251"/>
    <w:rsid w:val="00962978"/>
    <w:rsid w:val="00962DFA"/>
    <w:rsid w:val="0096374E"/>
    <w:rsid w:val="0096376B"/>
    <w:rsid w:val="00963DC5"/>
    <w:rsid w:val="009640F4"/>
    <w:rsid w:val="0096543F"/>
    <w:rsid w:val="009666AB"/>
    <w:rsid w:val="0096681A"/>
    <w:rsid w:val="009676A2"/>
    <w:rsid w:val="00967BB0"/>
    <w:rsid w:val="009705B1"/>
    <w:rsid w:val="00970EE9"/>
    <w:rsid w:val="00971092"/>
    <w:rsid w:val="00971170"/>
    <w:rsid w:val="0097209C"/>
    <w:rsid w:val="009732D6"/>
    <w:rsid w:val="0097351C"/>
    <w:rsid w:val="00973587"/>
    <w:rsid w:val="00973A2D"/>
    <w:rsid w:val="00973CAA"/>
    <w:rsid w:val="00973FE9"/>
    <w:rsid w:val="009741B7"/>
    <w:rsid w:val="00974FAE"/>
    <w:rsid w:val="009768E2"/>
    <w:rsid w:val="009777B2"/>
    <w:rsid w:val="00977864"/>
    <w:rsid w:val="00977D12"/>
    <w:rsid w:val="00980777"/>
    <w:rsid w:val="00980C5E"/>
    <w:rsid w:val="00981912"/>
    <w:rsid w:val="009829A3"/>
    <w:rsid w:val="00982C1A"/>
    <w:rsid w:val="00983530"/>
    <w:rsid w:val="009843F9"/>
    <w:rsid w:val="009845E7"/>
    <w:rsid w:val="0098493F"/>
    <w:rsid w:val="0098548C"/>
    <w:rsid w:val="00986FCE"/>
    <w:rsid w:val="00987A40"/>
    <w:rsid w:val="00987D31"/>
    <w:rsid w:val="00987FCF"/>
    <w:rsid w:val="009907BA"/>
    <w:rsid w:val="0099090C"/>
    <w:rsid w:val="00990C0E"/>
    <w:rsid w:val="0099109C"/>
    <w:rsid w:val="00991408"/>
    <w:rsid w:val="00991915"/>
    <w:rsid w:val="00991BCA"/>
    <w:rsid w:val="009925D3"/>
    <w:rsid w:val="00992709"/>
    <w:rsid w:val="00992C7B"/>
    <w:rsid w:val="00993654"/>
    <w:rsid w:val="00993A42"/>
    <w:rsid w:val="00993C81"/>
    <w:rsid w:val="00994382"/>
    <w:rsid w:val="009943DB"/>
    <w:rsid w:val="0099507D"/>
    <w:rsid w:val="00995276"/>
    <w:rsid w:val="00995FDA"/>
    <w:rsid w:val="009A0064"/>
    <w:rsid w:val="009A04A5"/>
    <w:rsid w:val="009A0F99"/>
    <w:rsid w:val="009A1221"/>
    <w:rsid w:val="009A1A79"/>
    <w:rsid w:val="009A28FF"/>
    <w:rsid w:val="009A2933"/>
    <w:rsid w:val="009A2AEE"/>
    <w:rsid w:val="009A2CD4"/>
    <w:rsid w:val="009A2DFA"/>
    <w:rsid w:val="009A4002"/>
    <w:rsid w:val="009A46F4"/>
    <w:rsid w:val="009A5053"/>
    <w:rsid w:val="009A525B"/>
    <w:rsid w:val="009A55E7"/>
    <w:rsid w:val="009A574D"/>
    <w:rsid w:val="009A5CB1"/>
    <w:rsid w:val="009A5E3A"/>
    <w:rsid w:val="009A661D"/>
    <w:rsid w:val="009A7642"/>
    <w:rsid w:val="009B06DD"/>
    <w:rsid w:val="009B1720"/>
    <w:rsid w:val="009B1970"/>
    <w:rsid w:val="009B21F6"/>
    <w:rsid w:val="009B24DA"/>
    <w:rsid w:val="009B2574"/>
    <w:rsid w:val="009B2ACC"/>
    <w:rsid w:val="009B2B48"/>
    <w:rsid w:val="009B2C89"/>
    <w:rsid w:val="009B30A7"/>
    <w:rsid w:val="009B3631"/>
    <w:rsid w:val="009B3B96"/>
    <w:rsid w:val="009B3D5D"/>
    <w:rsid w:val="009B3DDB"/>
    <w:rsid w:val="009B4004"/>
    <w:rsid w:val="009B4061"/>
    <w:rsid w:val="009B504E"/>
    <w:rsid w:val="009B5B4F"/>
    <w:rsid w:val="009B6D79"/>
    <w:rsid w:val="009B75C6"/>
    <w:rsid w:val="009C003B"/>
    <w:rsid w:val="009C097E"/>
    <w:rsid w:val="009C0BB0"/>
    <w:rsid w:val="009C0EEA"/>
    <w:rsid w:val="009C1489"/>
    <w:rsid w:val="009C16B5"/>
    <w:rsid w:val="009C1D25"/>
    <w:rsid w:val="009C2DA9"/>
    <w:rsid w:val="009C2F23"/>
    <w:rsid w:val="009C3DE9"/>
    <w:rsid w:val="009C4465"/>
    <w:rsid w:val="009C459E"/>
    <w:rsid w:val="009C56AF"/>
    <w:rsid w:val="009C57E5"/>
    <w:rsid w:val="009C79F4"/>
    <w:rsid w:val="009C7C75"/>
    <w:rsid w:val="009D0005"/>
    <w:rsid w:val="009D01F7"/>
    <w:rsid w:val="009D08BF"/>
    <w:rsid w:val="009D09A0"/>
    <w:rsid w:val="009D09FF"/>
    <w:rsid w:val="009D15B9"/>
    <w:rsid w:val="009D18D0"/>
    <w:rsid w:val="009D29A5"/>
    <w:rsid w:val="009D324B"/>
    <w:rsid w:val="009D3380"/>
    <w:rsid w:val="009D347B"/>
    <w:rsid w:val="009D3A00"/>
    <w:rsid w:val="009D41D4"/>
    <w:rsid w:val="009D41D8"/>
    <w:rsid w:val="009D4769"/>
    <w:rsid w:val="009D477B"/>
    <w:rsid w:val="009D4D0E"/>
    <w:rsid w:val="009D5DBA"/>
    <w:rsid w:val="009E0826"/>
    <w:rsid w:val="009E09AB"/>
    <w:rsid w:val="009E0CCF"/>
    <w:rsid w:val="009E10B6"/>
    <w:rsid w:val="009E10F7"/>
    <w:rsid w:val="009E1648"/>
    <w:rsid w:val="009E18CC"/>
    <w:rsid w:val="009E1AFF"/>
    <w:rsid w:val="009E227B"/>
    <w:rsid w:val="009E2479"/>
    <w:rsid w:val="009E2E04"/>
    <w:rsid w:val="009E323D"/>
    <w:rsid w:val="009E3352"/>
    <w:rsid w:val="009E34BF"/>
    <w:rsid w:val="009E42D9"/>
    <w:rsid w:val="009E4365"/>
    <w:rsid w:val="009E4720"/>
    <w:rsid w:val="009E474B"/>
    <w:rsid w:val="009E60E4"/>
    <w:rsid w:val="009F0039"/>
    <w:rsid w:val="009F068C"/>
    <w:rsid w:val="009F139E"/>
    <w:rsid w:val="009F1680"/>
    <w:rsid w:val="009F2EEA"/>
    <w:rsid w:val="009F3053"/>
    <w:rsid w:val="009F3194"/>
    <w:rsid w:val="009F3662"/>
    <w:rsid w:val="009F3EF3"/>
    <w:rsid w:val="009F46A5"/>
    <w:rsid w:val="009F4721"/>
    <w:rsid w:val="009F4A51"/>
    <w:rsid w:val="009F4CE3"/>
    <w:rsid w:val="009F50F6"/>
    <w:rsid w:val="009F52DB"/>
    <w:rsid w:val="009F574F"/>
    <w:rsid w:val="009F5CFC"/>
    <w:rsid w:val="009F634A"/>
    <w:rsid w:val="009F6E53"/>
    <w:rsid w:val="009F6E84"/>
    <w:rsid w:val="009F78E5"/>
    <w:rsid w:val="00A001F5"/>
    <w:rsid w:val="00A006DD"/>
    <w:rsid w:val="00A00D5B"/>
    <w:rsid w:val="00A00F3E"/>
    <w:rsid w:val="00A011E7"/>
    <w:rsid w:val="00A01448"/>
    <w:rsid w:val="00A023F5"/>
    <w:rsid w:val="00A0268D"/>
    <w:rsid w:val="00A030AE"/>
    <w:rsid w:val="00A0330F"/>
    <w:rsid w:val="00A03CF6"/>
    <w:rsid w:val="00A055B5"/>
    <w:rsid w:val="00A05E09"/>
    <w:rsid w:val="00A063D7"/>
    <w:rsid w:val="00A06941"/>
    <w:rsid w:val="00A06B9A"/>
    <w:rsid w:val="00A110B4"/>
    <w:rsid w:val="00A11EC2"/>
    <w:rsid w:val="00A12461"/>
    <w:rsid w:val="00A124E0"/>
    <w:rsid w:val="00A12717"/>
    <w:rsid w:val="00A12725"/>
    <w:rsid w:val="00A12A41"/>
    <w:rsid w:val="00A12A9C"/>
    <w:rsid w:val="00A13247"/>
    <w:rsid w:val="00A13CDB"/>
    <w:rsid w:val="00A1451B"/>
    <w:rsid w:val="00A1455A"/>
    <w:rsid w:val="00A150E0"/>
    <w:rsid w:val="00A15301"/>
    <w:rsid w:val="00A15467"/>
    <w:rsid w:val="00A156C9"/>
    <w:rsid w:val="00A15DE6"/>
    <w:rsid w:val="00A16943"/>
    <w:rsid w:val="00A169CF"/>
    <w:rsid w:val="00A16B02"/>
    <w:rsid w:val="00A16CC7"/>
    <w:rsid w:val="00A16DEE"/>
    <w:rsid w:val="00A16F9D"/>
    <w:rsid w:val="00A17029"/>
    <w:rsid w:val="00A17054"/>
    <w:rsid w:val="00A1753C"/>
    <w:rsid w:val="00A17D05"/>
    <w:rsid w:val="00A17DDB"/>
    <w:rsid w:val="00A17F62"/>
    <w:rsid w:val="00A23AFF"/>
    <w:rsid w:val="00A23D5A"/>
    <w:rsid w:val="00A23E6B"/>
    <w:rsid w:val="00A240B0"/>
    <w:rsid w:val="00A24487"/>
    <w:rsid w:val="00A245F6"/>
    <w:rsid w:val="00A24835"/>
    <w:rsid w:val="00A26A9F"/>
    <w:rsid w:val="00A26C79"/>
    <w:rsid w:val="00A26EC5"/>
    <w:rsid w:val="00A2705E"/>
    <w:rsid w:val="00A27368"/>
    <w:rsid w:val="00A276DE"/>
    <w:rsid w:val="00A27EAD"/>
    <w:rsid w:val="00A3064C"/>
    <w:rsid w:val="00A30B75"/>
    <w:rsid w:val="00A3143D"/>
    <w:rsid w:val="00A3236B"/>
    <w:rsid w:val="00A33456"/>
    <w:rsid w:val="00A35498"/>
    <w:rsid w:val="00A354C4"/>
    <w:rsid w:val="00A356FF"/>
    <w:rsid w:val="00A362FE"/>
    <w:rsid w:val="00A37791"/>
    <w:rsid w:val="00A37BEF"/>
    <w:rsid w:val="00A40340"/>
    <w:rsid w:val="00A413FB"/>
    <w:rsid w:val="00A415FC"/>
    <w:rsid w:val="00A4176E"/>
    <w:rsid w:val="00A417A8"/>
    <w:rsid w:val="00A430BB"/>
    <w:rsid w:val="00A4337E"/>
    <w:rsid w:val="00A44284"/>
    <w:rsid w:val="00A4437F"/>
    <w:rsid w:val="00A448CF"/>
    <w:rsid w:val="00A449BB"/>
    <w:rsid w:val="00A45458"/>
    <w:rsid w:val="00A45A51"/>
    <w:rsid w:val="00A45AC9"/>
    <w:rsid w:val="00A45B18"/>
    <w:rsid w:val="00A465F6"/>
    <w:rsid w:val="00A47CE5"/>
    <w:rsid w:val="00A50396"/>
    <w:rsid w:val="00A51635"/>
    <w:rsid w:val="00A51F2C"/>
    <w:rsid w:val="00A525C7"/>
    <w:rsid w:val="00A5270B"/>
    <w:rsid w:val="00A52A7F"/>
    <w:rsid w:val="00A52D38"/>
    <w:rsid w:val="00A52E7B"/>
    <w:rsid w:val="00A52FC3"/>
    <w:rsid w:val="00A5395E"/>
    <w:rsid w:val="00A539ED"/>
    <w:rsid w:val="00A540F3"/>
    <w:rsid w:val="00A544FE"/>
    <w:rsid w:val="00A546B6"/>
    <w:rsid w:val="00A54EC6"/>
    <w:rsid w:val="00A55945"/>
    <w:rsid w:val="00A57529"/>
    <w:rsid w:val="00A57CE6"/>
    <w:rsid w:val="00A6034D"/>
    <w:rsid w:val="00A607D3"/>
    <w:rsid w:val="00A60901"/>
    <w:rsid w:val="00A61F28"/>
    <w:rsid w:val="00A62055"/>
    <w:rsid w:val="00A620CA"/>
    <w:rsid w:val="00A6266D"/>
    <w:rsid w:val="00A62673"/>
    <w:rsid w:val="00A6336C"/>
    <w:rsid w:val="00A63512"/>
    <w:rsid w:val="00A643B7"/>
    <w:rsid w:val="00A6458B"/>
    <w:rsid w:val="00A645BA"/>
    <w:rsid w:val="00A64799"/>
    <w:rsid w:val="00A6479C"/>
    <w:rsid w:val="00A64856"/>
    <w:rsid w:val="00A64A84"/>
    <w:rsid w:val="00A65718"/>
    <w:rsid w:val="00A66C43"/>
    <w:rsid w:val="00A6762A"/>
    <w:rsid w:val="00A67926"/>
    <w:rsid w:val="00A67956"/>
    <w:rsid w:val="00A67988"/>
    <w:rsid w:val="00A67C06"/>
    <w:rsid w:val="00A70299"/>
    <w:rsid w:val="00A70E6E"/>
    <w:rsid w:val="00A70E9E"/>
    <w:rsid w:val="00A70F23"/>
    <w:rsid w:val="00A7124F"/>
    <w:rsid w:val="00A719D8"/>
    <w:rsid w:val="00A72AFB"/>
    <w:rsid w:val="00A73420"/>
    <w:rsid w:val="00A73697"/>
    <w:rsid w:val="00A73702"/>
    <w:rsid w:val="00A7392F"/>
    <w:rsid w:val="00A73ADD"/>
    <w:rsid w:val="00A74113"/>
    <w:rsid w:val="00A749B6"/>
    <w:rsid w:val="00A74C59"/>
    <w:rsid w:val="00A7576F"/>
    <w:rsid w:val="00A75B1B"/>
    <w:rsid w:val="00A7648A"/>
    <w:rsid w:val="00A7682C"/>
    <w:rsid w:val="00A76ED8"/>
    <w:rsid w:val="00A77848"/>
    <w:rsid w:val="00A77ADB"/>
    <w:rsid w:val="00A80EB9"/>
    <w:rsid w:val="00A810AC"/>
    <w:rsid w:val="00A81155"/>
    <w:rsid w:val="00A81BE7"/>
    <w:rsid w:val="00A81C4E"/>
    <w:rsid w:val="00A81DAF"/>
    <w:rsid w:val="00A8227E"/>
    <w:rsid w:val="00A82C32"/>
    <w:rsid w:val="00A82C4C"/>
    <w:rsid w:val="00A83A13"/>
    <w:rsid w:val="00A83ACE"/>
    <w:rsid w:val="00A83C3A"/>
    <w:rsid w:val="00A83DA8"/>
    <w:rsid w:val="00A83FF7"/>
    <w:rsid w:val="00A84225"/>
    <w:rsid w:val="00A84309"/>
    <w:rsid w:val="00A856ED"/>
    <w:rsid w:val="00A8656B"/>
    <w:rsid w:val="00A86656"/>
    <w:rsid w:val="00A866A1"/>
    <w:rsid w:val="00A86E00"/>
    <w:rsid w:val="00A873B9"/>
    <w:rsid w:val="00A8759A"/>
    <w:rsid w:val="00A877A4"/>
    <w:rsid w:val="00A87A20"/>
    <w:rsid w:val="00A87D30"/>
    <w:rsid w:val="00A905F4"/>
    <w:rsid w:val="00A909AA"/>
    <w:rsid w:val="00A91234"/>
    <w:rsid w:val="00A91845"/>
    <w:rsid w:val="00A9197B"/>
    <w:rsid w:val="00A91A97"/>
    <w:rsid w:val="00A9201C"/>
    <w:rsid w:val="00A92430"/>
    <w:rsid w:val="00A93058"/>
    <w:rsid w:val="00A931A5"/>
    <w:rsid w:val="00A93AB9"/>
    <w:rsid w:val="00A94427"/>
    <w:rsid w:val="00A949EB"/>
    <w:rsid w:val="00A95386"/>
    <w:rsid w:val="00A95961"/>
    <w:rsid w:val="00A95A76"/>
    <w:rsid w:val="00A95C32"/>
    <w:rsid w:val="00A968B8"/>
    <w:rsid w:val="00A9695C"/>
    <w:rsid w:val="00AA0111"/>
    <w:rsid w:val="00AA0B7D"/>
    <w:rsid w:val="00AA0CBC"/>
    <w:rsid w:val="00AA0D75"/>
    <w:rsid w:val="00AA0FC8"/>
    <w:rsid w:val="00AA119C"/>
    <w:rsid w:val="00AA1FA0"/>
    <w:rsid w:val="00AA2A0E"/>
    <w:rsid w:val="00AA2B6C"/>
    <w:rsid w:val="00AA2BCD"/>
    <w:rsid w:val="00AA2F56"/>
    <w:rsid w:val="00AA332B"/>
    <w:rsid w:val="00AA3439"/>
    <w:rsid w:val="00AA3632"/>
    <w:rsid w:val="00AA4079"/>
    <w:rsid w:val="00AA4E08"/>
    <w:rsid w:val="00AA60D9"/>
    <w:rsid w:val="00AA6C8A"/>
    <w:rsid w:val="00AA6D84"/>
    <w:rsid w:val="00AA6DC3"/>
    <w:rsid w:val="00AA6E6A"/>
    <w:rsid w:val="00AA7726"/>
    <w:rsid w:val="00AB06EC"/>
    <w:rsid w:val="00AB1180"/>
    <w:rsid w:val="00AB140F"/>
    <w:rsid w:val="00AB19B1"/>
    <w:rsid w:val="00AB1FC6"/>
    <w:rsid w:val="00AB291E"/>
    <w:rsid w:val="00AB2A3C"/>
    <w:rsid w:val="00AB3243"/>
    <w:rsid w:val="00AB38B1"/>
    <w:rsid w:val="00AB4612"/>
    <w:rsid w:val="00AB4FFD"/>
    <w:rsid w:val="00AB61AF"/>
    <w:rsid w:val="00AB6AF0"/>
    <w:rsid w:val="00AB6CBD"/>
    <w:rsid w:val="00AB6F90"/>
    <w:rsid w:val="00AC00DA"/>
    <w:rsid w:val="00AC0B57"/>
    <w:rsid w:val="00AC0D9C"/>
    <w:rsid w:val="00AC1194"/>
    <w:rsid w:val="00AC12D0"/>
    <w:rsid w:val="00AC1CD8"/>
    <w:rsid w:val="00AC2621"/>
    <w:rsid w:val="00AC27B5"/>
    <w:rsid w:val="00AC316B"/>
    <w:rsid w:val="00AC374E"/>
    <w:rsid w:val="00AC3F9A"/>
    <w:rsid w:val="00AC4473"/>
    <w:rsid w:val="00AC45D7"/>
    <w:rsid w:val="00AC5EBA"/>
    <w:rsid w:val="00AC6794"/>
    <w:rsid w:val="00AC7247"/>
    <w:rsid w:val="00AC746D"/>
    <w:rsid w:val="00AC7B9C"/>
    <w:rsid w:val="00AC7BD3"/>
    <w:rsid w:val="00AD02C2"/>
    <w:rsid w:val="00AD0B28"/>
    <w:rsid w:val="00AD1B8D"/>
    <w:rsid w:val="00AD2B2C"/>
    <w:rsid w:val="00AD2EB1"/>
    <w:rsid w:val="00AD3087"/>
    <w:rsid w:val="00AD37B5"/>
    <w:rsid w:val="00AD4632"/>
    <w:rsid w:val="00AD466E"/>
    <w:rsid w:val="00AD4804"/>
    <w:rsid w:val="00AD5152"/>
    <w:rsid w:val="00AD51C9"/>
    <w:rsid w:val="00AD5976"/>
    <w:rsid w:val="00AD59B4"/>
    <w:rsid w:val="00AD5BEA"/>
    <w:rsid w:val="00AD5E46"/>
    <w:rsid w:val="00AD5FD5"/>
    <w:rsid w:val="00AD638C"/>
    <w:rsid w:val="00AD6E52"/>
    <w:rsid w:val="00AD72D0"/>
    <w:rsid w:val="00AD7D1C"/>
    <w:rsid w:val="00AE08E8"/>
    <w:rsid w:val="00AE0913"/>
    <w:rsid w:val="00AE0C5F"/>
    <w:rsid w:val="00AE0D3E"/>
    <w:rsid w:val="00AE2C86"/>
    <w:rsid w:val="00AE2E35"/>
    <w:rsid w:val="00AE4C88"/>
    <w:rsid w:val="00AE5AFB"/>
    <w:rsid w:val="00AE62B7"/>
    <w:rsid w:val="00AE6A61"/>
    <w:rsid w:val="00AE6C54"/>
    <w:rsid w:val="00AE7533"/>
    <w:rsid w:val="00AF153D"/>
    <w:rsid w:val="00AF1997"/>
    <w:rsid w:val="00AF1AFC"/>
    <w:rsid w:val="00AF2057"/>
    <w:rsid w:val="00AF3D94"/>
    <w:rsid w:val="00AF3FFA"/>
    <w:rsid w:val="00AF460C"/>
    <w:rsid w:val="00AF4622"/>
    <w:rsid w:val="00AF4A62"/>
    <w:rsid w:val="00AF56FB"/>
    <w:rsid w:val="00AF5C4B"/>
    <w:rsid w:val="00AF7295"/>
    <w:rsid w:val="00AF7E13"/>
    <w:rsid w:val="00B001C3"/>
    <w:rsid w:val="00B00B7A"/>
    <w:rsid w:val="00B00F9B"/>
    <w:rsid w:val="00B00FE5"/>
    <w:rsid w:val="00B016D8"/>
    <w:rsid w:val="00B02077"/>
    <w:rsid w:val="00B04B55"/>
    <w:rsid w:val="00B050ED"/>
    <w:rsid w:val="00B05202"/>
    <w:rsid w:val="00B05277"/>
    <w:rsid w:val="00B052E6"/>
    <w:rsid w:val="00B05AB9"/>
    <w:rsid w:val="00B06009"/>
    <w:rsid w:val="00B06FFD"/>
    <w:rsid w:val="00B074BB"/>
    <w:rsid w:val="00B10443"/>
    <w:rsid w:val="00B106B0"/>
    <w:rsid w:val="00B111EC"/>
    <w:rsid w:val="00B113CC"/>
    <w:rsid w:val="00B11EE8"/>
    <w:rsid w:val="00B12311"/>
    <w:rsid w:val="00B1256F"/>
    <w:rsid w:val="00B1296C"/>
    <w:rsid w:val="00B12BD8"/>
    <w:rsid w:val="00B13CFF"/>
    <w:rsid w:val="00B14139"/>
    <w:rsid w:val="00B14B40"/>
    <w:rsid w:val="00B158C2"/>
    <w:rsid w:val="00B15B6F"/>
    <w:rsid w:val="00B15F02"/>
    <w:rsid w:val="00B15F94"/>
    <w:rsid w:val="00B17274"/>
    <w:rsid w:val="00B202F0"/>
    <w:rsid w:val="00B20423"/>
    <w:rsid w:val="00B2080B"/>
    <w:rsid w:val="00B2142E"/>
    <w:rsid w:val="00B21D23"/>
    <w:rsid w:val="00B246FC"/>
    <w:rsid w:val="00B247E4"/>
    <w:rsid w:val="00B24B96"/>
    <w:rsid w:val="00B2590F"/>
    <w:rsid w:val="00B26116"/>
    <w:rsid w:val="00B26221"/>
    <w:rsid w:val="00B26511"/>
    <w:rsid w:val="00B26C2E"/>
    <w:rsid w:val="00B273A5"/>
    <w:rsid w:val="00B27421"/>
    <w:rsid w:val="00B30167"/>
    <w:rsid w:val="00B30239"/>
    <w:rsid w:val="00B30453"/>
    <w:rsid w:val="00B305A8"/>
    <w:rsid w:val="00B30C76"/>
    <w:rsid w:val="00B31160"/>
    <w:rsid w:val="00B3137D"/>
    <w:rsid w:val="00B31725"/>
    <w:rsid w:val="00B31815"/>
    <w:rsid w:val="00B31C4D"/>
    <w:rsid w:val="00B327F1"/>
    <w:rsid w:val="00B335CD"/>
    <w:rsid w:val="00B33E77"/>
    <w:rsid w:val="00B3412A"/>
    <w:rsid w:val="00B34983"/>
    <w:rsid w:val="00B34BB9"/>
    <w:rsid w:val="00B34C06"/>
    <w:rsid w:val="00B34DF8"/>
    <w:rsid w:val="00B351C2"/>
    <w:rsid w:val="00B357BD"/>
    <w:rsid w:val="00B35A12"/>
    <w:rsid w:val="00B35A92"/>
    <w:rsid w:val="00B35D39"/>
    <w:rsid w:val="00B36686"/>
    <w:rsid w:val="00B36A36"/>
    <w:rsid w:val="00B37D22"/>
    <w:rsid w:val="00B408A0"/>
    <w:rsid w:val="00B41704"/>
    <w:rsid w:val="00B41882"/>
    <w:rsid w:val="00B41F80"/>
    <w:rsid w:val="00B440C6"/>
    <w:rsid w:val="00B44C2D"/>
    <w:rsid w:val="00B456F3"/>
    <w:rsid w:val="00B45902"/>
    <w:rsid w:val="00B4608F"/>
    <w:rsid w:val="00B46693"/>
    <w:rsid w:val="00B472C5"/>
    <w:rsid w:val="00B50965"/>
    <w:rsid w:val="00B50D51"/>
    <w:rsid w:val="00B5102D"/>
    <w:rsid w:val="00B52145"/>
    <w:rsid w:val="00B527E2"/>
    <w:rsid w:val="00B52AC8"/>
    <w:rsid w:val="00B53684"/>
    <w:rsid w:val="00B53CBB"/>
    <w:rsid w:val="00B54488"/>
    <w:rsid w:val="00B5715F"/>
    <w:rsid w:val="00B579D9"/>
    <w:rsid w:val="00B6010D"/>
    <w:rsid w:val="00B607E5"/>
    <w:rsid w:val="00B6082D"/>
    <w:rsid w:val="00B6111B"/>
    <w:rsid w:val="00B61C28"/>
    <w:rsid w:val="00B62E74"/>
    <w:rsid w:val="00B62EE4"/>
    <w:rsid w:val="00B63160"/>
    <w:rsid w:val="00B63285"/>
    <w:rsid w:val="00B63682"/>
    <w:rsid w:val="00B63A3F"/>
    <w:rsid w:val="00B63DB8"/>
    <w:rsid w:val="00B647C8"/>
    <w:rsid w:val="00B65AD5"/>
    <w:rsid w:val="00B65CCE"/>
    <w:rsid w:val="00B65FEA"/>
    <w:rsid w:val="00B6619D"/>
    <w:rsid w:val="00B66D1D"/>
    <w:rsid w:val="00B67007"/>
    <w:rsid w:val="00B6757D"/>
    <w:rsid w:val="00B7012D"/>
    <w:rsid w:val="00B707FD"/>
    <w:rsid w:val="00B70CD0"/>
    <w:rsid w:val="00B7127F"/>
    <w:rsid w:val="00B71735"/>
    <w:rsid w:val="00B72013"/>
    <w:rsid w:val="00B736A3"/>
    <w:rsid w:val="00B73F3E"/>
    <w:rsid w:val="00B743C5"/>
    <w:rsid w:val="00B743C9"/>
    <w:rsid w:val="00B74626"/>
    <w:rsid w:val="00B74EEB"/>
    <w:rsid w:val="00B76892"/>
    <w:rsid w:val="00B77511"/>
    <w:rsid w:val="00B8094F"/>
    <w:rsid w:val="00B815A6"/>
    <w:rsid w:val="00B81D47"/>
    <w:rsid w:val="00B822B7"/>
    <w:rsid w:val="00B83361"/>
    <w:rsid w:val="00B8395E"/>
    <w:rsid w:val="00B83F94"/>
    <w:rsid w:val="00B85304"/>
    <w:rsid w:val="00B863E2"/>
    <w:rsid w:val="00B86E3D"/>
    <w:rsid w:val="00B87837"/>
    <w:rsid w:val="00B87BD2"/>
    <w:rsid w:val="00B87D85"/>
    <w:rsid w:val="00B9012D"/>
    <w:rsid w:val="00B907EB"/>
    <w:rsid w:val="00B90884"/>
    <w:rsid w:val="00B922D4"/>
    <w:rsid w:val="00B93468"/>
    <w:rsid w:val="00B9378C"/>
    <w:rsid w:val="00B93953"/>
    <w:rsid w:val="00B9531B"/>
    <w:rsid w:val="00B9580F"/>
    <w:rsid w:val="00B96421"/>
    <w:rsid w:val="00BA0329"/>
    <w:rsid w:val="00BA057D"/>
    <w:rsid w:val="00BA0928"/>
    <w:rsid w:val="00BA0C73"/>
    <w:rsid w:val="00BA1074"/>
    <w:rsid w:val="00BA1278"/>
    <w:rsid w:val="00BA1562"/>
    <w:rsid w:val="00BA16FF"/>
    <w:rsid w:val="00BA1EC7"/>
    <w:rsid w:val="00BA24D8"/>
    <w:rsid w:val="00BA2EE1"/>
    <w:rsid w:val="00BA48AB"/>
    <w:rsid w:val="00BA552E"/>
    <w:rsid w:val="00BA6198"/>
    <w:rsid w:val="00BA6247"/>
    <w:rsid w:val="00BA656A"/>
    <w:rsid w:val="00BA7C1A"/>
    <w:rsid w:val="00BA7DCF"/>
    <w:rsid w:val="00BA7DEE"/>
    <w:rsid w:val="00BB02BC"/>
    <w:rsid w:val="00BB079C"/>
    <w:rsid w:val="00BB0F08"/>
    <w:rsid w:val="00BB1747"/>
    <w:rsid w:val="00BB1C68"/>
    <w:rsid w:val="00BB2358"/>
    <w:rsid w:val="00BB2C44"/>
    <w:rsid w:val="00BB2FDA"/>
    <w:rsid w:val="00BB3107"/>
    <w:rsid w:val="00BB38BC"/>
    <w:rsid w:val="00BB3CD9"/>
    <w:rsid w:val="00BB3CE1"/>
    <w:rsid w:val="00BB41F9"/>
    <w:rsid w:val="00BB463C"/>
    <w:rsid w:val="00BB4D38"/>
    <w:rsid w:val="00BB5A9B"/>
    <w:rsid w:val="00BB62BD"/>
    <w:rsid w:val="00BB69AF"/>
    <w:rsid w:val="00BB6B73"/>
    <w:rsid w:val="00BB78DE"/>
    <w:rsid w:val="00BB7C6A"/>
    <w:rsid w:val="00BB7CF1"/>
    <w:rsid w:val="00BB7F2F"/>
    <w:rsid w:val="00BC005F"/>
    <w:rsid w:val="00BC09A5"/>
    <w:rsid w:val="00BC0A29"/>
    <w:rsid w:val="00BC1595"/>
    <w:rsid w:val="00BC1D6E"/>
    <w:rsid w:val="00BC1EED"/>
    <w:rsid w:val="00BC1F0D"/>
    <w:rsid w:val="00BC2105"/>
    <w:rsid w:val="00BC25FD"/>
    <w:rsid w:val="00BC27CC"/>
    <w:rsid w:val="00BC2EC1"/>
    <w:rsid w:val="00BC3575"/>
    <w:rsid w:val="00BC4812"/>
    <w:rsid w:val="00BC4AF2"/>
    <w:rsid w:val="00BC545E"/>
    <w:rsid w:val="00BC5D6D"/>
    <w:rsid w:val="00BC638C"/>
    <w:rsid w:val="00BD0658"/>
    <w:rsid w:val="00BD0BFB"/>
    <w:rsid w:val="00BD14BA"/>
    <w:rsid w:val="00BD18C4"/>
    <w:rsid w:val="00BD1925"/>
    <w:rsid w:val="00BD1F03"/>
    <w:rsid w:val="00BD2022"/>
    <w:rsid w:val="00BD232E"/>
    <w:rsid w:val="00BD2720"/>
    <w:rsid w:val="00BD2C92"/>
    <w:rsid w:val="00BD2F9E"/>
    <w:rsid w:val="00BD335A"/>
    <w:rsid w:val="00BD3B90"/>
    <w:rsid w:val="00BD5051"/>
    <w:rsid w:val="00BD51EE"/>
    <w:rsid w:val="00BD627D"/>
    <w:rsid w:val="00BD7DED"/>
    <w:rsid w:val="00BE0013"/>
    <w:rsid w:val="00BE0062"/>
    <w:rsid w:val="00BE17F9"/>
    <w:rsid w:val="00BE1804"/>
    <w:rsid w:val="00BE4850"/>
    <w:rsid w:val="00BE49F6"/>
    <w:rsid w:val="00BE5897"/>
    <w:rsid w:val="00BE6146"/>
    <w:rsid w:val="00BE6E9A"/>
    <w:rsid w:val="00BE6FB9"/>
    <w:rsid w:val="00BE789B"/>
    <w:rsid w:val="00BE7B47"/>
    <w:rsid w:val="00BE7F1F"/>
    <w:rsid w:val="00BF0128"/>
    <w:rsid w:val="00BF031D"/>
    <w:rsid w:val="00BF060C"/>
    <w:rsid w:val="00BF0AAF"/>
    <w:rsid w:val="00BF0BF8"/>
    <w:rsid w:val="00BF10D0"/>
    <w:rsid w:val="00BF1CC3"/>
    <w:rsid w:val="00BF214E"/>
    <w:rsid w:val="00BF2244"/>
    <w:rsid w:val="00BF236C"/>
    <w:rsid w:val="00BF2774"/>
    <w:rsid w:val="00BF2D58"/>
    <w:rsid w:val="00BF2DB0"/>
    <w:rsid w:val="00BF2FB3"/>
    <w:rsid w:val="00BF403E"/>
    <w:rsid w:val="00BF479C"/>
    <w:rsid w:val="00BF5387"/>
    <w:rsid w:val="00BF58B0"/>
    <w:rsid w:val="00BF682A"/>
    <w:rsid w:val="00BF684B"/>
    <w:rsid w:val="00BF6FD4"/>
    <w:rsid w:val="00BF7157"/>
    <w:rsid w:val="00BF7623"/>
    <w:rsid w:val="00BF7A88"/>
    <w:rsid w:val="00C000B8"/>
    <w:rsid w:val="00C0016A"/>
    <w:rsid w:val="00C00359"/>
    <w:rsid w:val="00C00AA6"/>
    <w:rsid w:val="00C00BFC"/>
    <w:rsid w:val="00C01EE4"/>
    <w:rsid w:val="00C02486"/>
    <w:rsid w:val="00C028D4"/>
    <w:rsid w:val="00C02B09"/>
    <w:rsid w:val="00C0383A"/>
    <w:rsid w:val="00C04671"/>
    <w:rsid w:val="00C0474E"/>
    <w:rsid w:val="00C04DCF"/>
    <w:rsid w:val="00C052F5"/>
    <w:rsid w:val="00C053AE"/>
    <w:rsid w:val="00C05D2A"/>
    <w:rsid w:val="00C05E06"/>
    <w:rsid w:val="00C05E40"/>
    <w:rsid w:val="00C0631C"/>
    <w:rsid w:val="00C06396"/>
    <w:rsid w:val="00C068FE"/>
    <w:rsid w:val="00C0750F"/>
    <w:rsid w:val="00C077F1"/>
    <w:rsid w:val="00C07A7B"/>
    <w:rsid w:val="00C104A2"/>
    <w:rsid w:val="00C10703"/>
    <w:rsid w:val="00C111C1"/>
    <w:rsid w:val="00C11324"/>
    <w:rsid w:val="00C11713"/>
    <w:rsid w:val="00C11D39"/>
    <w:rsid w:val="00C12D3F"/>
    <w:rsid w:val="00C1349E"/>
    <w:rsid w:val="00C1356A"/>
    <w:rsid w:val="00C1380B"/>
    <w:rsid w:val="00C14183"/>
    <w:rsid w:val="00C14ED5"/>
    <w:rsid w:val="00C1563F"/>
    <w:rsid w:val="00C15FFE"/>
    <w:rsid w:val="00C16168"/>
    <w:rsid w:val="00C16A36"/>
    <w:rsid w:val="00C16D29"/>
    <w:rsid w:val="00C1797D"/>
    <w:rsid w:val="00C17A29"/>
    <w:rsid w:val="00C20B8D"/>
    <w:rsid w:val="00C2128D"/>
    <w:rsid w:val="00C229FC"/>
    <w:rsid w:val="00C22D1E"/>
    <w:rsid w:val="00C23452"/>
    <w:rsid w:val="00C23D00"/>
    <w:rsid w:val="00C23D94"/>
    <w:rsid w:val="00C243E2"/>
    <w:rsid w:val="00C2452E"/>
    <w:rsid w:val="00C24577"/>
    <w:rsid w:val="00C24784"/>
    <w:rsid w:val="00C247A5"/>
    <w:rsid w:val="00C24878"/>
    <w:rsid w:val="00C24D5D"/>
    <w:rsid w:val="00C24E04"/>
    <w:rsid w:val="00C2580A"/>
    <w:rsid w:val="00C25D28"/>
    <w:rsid w:val="00C261CD"/>
    <w:rsid w:val="00C2667B"/>
    <w:rsid w:val="00C26E54"/>
    <w:rsid w:val="00C27049"/>
    <w:rsid w:val="00C272C7"/>
    <w:rsid w:val="00C27F81"/>
    <w:rsid w:val="00C30648"/>
    <w:rsid w:val="00C312E5"/>
    <w:rsid w:val="00C3130B"/>
    <w:rsid w:val="00C31F7D"/>
    <w:rsid w:val="00C32CB9"/>
    <w:rsid w:val="00C33AD9"/>
    <w:rsid w:val="00C3578E"/>
    <w:rsid w:val="00C35D2D"/>
    <w:rsid w:val="00C363EB"/>
    <w:rsid w:val="00C365C8"/>
    <w:rsid w:val="00C3686D"/>
    <w:rsid w:val="00C36A8A"/>
    <w:rsid w:val="00C3794B"/>
    <w:rsid w:val="00C37D9C"/>
    <w:rsid w:val="00C403B6"/>
    <w:rsid w:val="00C40949"/>
    <w:rsid w:val="00C40EA9"/>
    <w:rsid w:val="00C40F9A"/>
    <w:rsid w:val="00C41353"/>
    <w:rsid w:val="00C419D7"/>
    <w:rsid w:val="00C4268C"/>
    <w:rsid w:val="00C4362C"/>
    <w:rsid w:val="00C437E0"/>
    <w:rsid w:val="00C43ABB"/>
    <w:rsid w:val="00C457CB"/>
    <w:rsid w:val="00C46BF1"/>
    <w:rsid w:val="00C47160"/>
    <w:rsid w:val="00C47A48"/>
    <w:rsid w:val="00C47FE8"/>
    <w:rsid w:val="00C500B2"/>
    <w:rsid w:val="00C50ABB"/>
    <w:rsid w:val="00C50C48"/>
    <w:rsid w:val="00C50DE0"/>
    <w:rsid w:val="00C52957"/>
    <w:rsid w:val="00C52D7F"/>
    <w:rsid w:val="00C52F58"/>
    <w:rsid w:val="00C538FD"/>
    <w:rsid w:val="00C542F2"/>
    <w:rsid w:val="00C54340"/>
    <w:rsid w:val="00C54BFE"/>
    <w:rsid w:val="00C55BC6"/>
    <w:rsid w:val="00C55FBF"/>
    <w:rsid w:val="00C5600A"/>
    <w:rsid w:val="00C56374"/>
    <w:rsid w:val="00C5733D"/>
    <w:rsid w:val="00C574DF"/>
    <w:rsid w:val="00C6109F"/>
    <w:rsid w:val="00C6153F"/>
    <w:rsid w:val="00C6245D"/>
    <w:rsid w:val="00C62704"/>
    <w:rsid w:val="00C62FC7"/>
    <w:rsid w:val="00C64BEA"/>
    <w:rsid w:val="00C653AA"/>
    <w:rsid w:val="00C6614E"/>
    <w:rsid w:val="00C6647C"/>
    <w:rsid w:val="00C66D90"/>
    <w:rsid w:val="00C66F48"/>
    <w:rsid w:val="00C673BD"/>
    <w:rsid w:val="00C67561"/>
    <w:rsid w:val="00C70507"/>
    <w:rsid w:val="00C70884"/>
    <w:rsid w:val="00C70F30"/>
    <w:rsid w:val="00C714BA"/>
    <w:rsid w:val="00C72A08"/>
    <w:rsid w:val="00C72BFC"/>
    <w:rsid w:val="00C73A93"/>
    <w:rsid w:val="00C73E40"/>
    <w:rsid w:val="00C74075"/>
    <w:rsid w:val="00C74E66"/>
    <w:rsid w:val="00C75B58"/>
    <w:rsid w:val="00C75BBF"/>
    <w:rsid w:val="00C7617A"/>
    <w:rsid w:val="00C7730B"/>
    <w:rsid w:val="00C77535"/>
    <w:rsid w:val="00C77B74"/>
    <w:rsid w:val="00C80391"/>
    <w:rsid w:val="00C80820"/>
    <w:rsid w:val="00C8098D"/>
    <w:rsid w:val="00C80E54"/>
    <w:rsid w:val="00C81317"/>
    <w:rsid w:val="00C81B27"/>
    <w:rsid w:val="00C81D44"/>
    <w:rsid w:val="00C81D89"/>
    <w:rsid w:val="00C81E69"/>
    <w:rsid w:val="00C81FF7"/>
    <w:rsid w:val="00C83816"/>
    <w:rsid w:val="00C83912"/>
    <w:rsid w:val="00C843F0"/>
    <w:rsid w:val="00C844FC"/>
    <w:rsid w:val="00C84B00"/>
    <w:rsid w:val="00C84FCC"/>
    <w:rsid w:val="00C8520C"/>
    <w:rsid w:val="00C852F1"/>
    <w:rsid w:val="00C8593C"/>
    <w:rsid w:val="00C87696"/>
    <w:rsid w:val="00C90475"/>
    <w:rsid w:val="00C91253"/>
    <w:rsid w:val="00C91D6B"/>
    <w:rsid w:val="00C9419C"/>
    <w:rsid w:val="00C95A4F"/>
    <w:rsid w:val="00C95AC4"/>
    <w:rsid w:val="00C97216"/>
    <w:rsid w:val="00C9786A"/>
    <w:rsid w:val="00C97DE5"/>
    <w:rsid w:val="00CA003E"/>
    <w:rsid w:val="00CA05E0"/>
    <w:rsid w:val="00CA06F0"/>
    <w:rsid w:val="00CA11D8"/>
    <w:rsid w:val="00CA1359"/>
    <w:rsid w:val="00CA1886"/>
    <w:rsid w:val="00CA1E73"/>
    <w:rsid w:val="00CA23AD"/>
    <w:rsid w:val="00CA26E0"/>
    <w:rsid w:val="00CA2A3C"/>
    <w:rsid w:val="00CA31C0"/>
    <w:rsid w:val="00CA3FF0"/>
    <w:rsid w:val="00CA435D"/>
    <w:rsid w:val="00CA4AF3"/>
    <w:rsid w:val="00CA599C"/>
    <w:rsid w:val="00CA6ABE"/>
    <w:rsid w:val="00CA70C9"/>
    <w:rsid w:val="00CA70CD"/>
    <w:rsid w:val="00CA775D"/>
    <w:rsid w:val="00CA7D8E"/>
    <w:rsid w:val="00CA7F86"/>
    <w:rsid w:val="00CA7FC7"/>
    <w:rsid w:val="00CB0C2D"/>
    <w:rsid w:val="00CB156B"/>
    <w:rsid w:val="00CB1B64"/>
    <w:rsid w:val="00CB26D4"/>
    <w:rsid w:val="00CB2F5C"/>
    <w:rsid w:val="00CB3930"/>
    <w:rsid w:val="00CB3BEC"/>
    <w:rsid w:val="00CB3CC5"/>
    <w:rsid w:val="00CB41F0"/>
    <w:rsid w:val="00CB5B4B"/>
    <w:rsid w:val="00CB5D08"/>
    <w:rsid w:val="00CB5FB7"/>
    <w:rsid w:val="00CB6195"/>
    <w:rsid w:val="00CB68E9"/>
    <w:rsid w:val="00CB6EC7"/>
    <w:rsid w:val="00CB73F0"/>
    <w:rsid w:val="00CB7DAD"/>
    <w:rsid w:val="00CC025F"/>
    <w:rsid w:val="00CC0326"/>
    <w:rsid w:val="00CC0AE5"/>
    <w:rsid w:val="00CC1AE2"/>
    <w:rsid w:val="00CC1B85"/>
    <w:rsid w:val="00CC1DBD"/>
    <w:rsid w:val="00CC2337"/>
    <w:rsid w:val="00CC300B"/>
    <w:rsid w:val="00CC34A7"/>
    <w:rsid w:val="00CC3C21"/>
    <w:rsid w:val="00CC3F32"/>
    <w:rsid w:val="00CC3FFB"/>
    <w:rsid w:val="00CC44ED"/>
    <w:rsid w:val="00CC4BDE"/>
    <w:rsid w:val="00CC4FED"/>
    <w:rsid w:val="00CC516A"/>
    <w:rsid w:val="00CC591A"/>
    <w:rsid w:val="00CC6ED2"/>
    <w:rsid w:val="00CD0077"/>
    <w:rsid w:val="00CD06C0"/>
    <w:rsid w:val="00CD0ED2"/>
    <w:rsid w:val="00CD111E"/>
    <w:rsid w:val="00CD1641"/>
    <w:rsid w:val="00CD25B2"/>
    <w:rsid w:val="00CD2B0F"/>
    <w:rsid w:val="00CD364E"/>
    <w:rsid w:val="00CD3957"/>
    <w:rsid w:val="00CD52B7"/>
    <w:rsid w:val="00CD5CBF"/>
    <w:rsid w:val="00CD6226"/>
    <w:rsid w:val="00CD6868"/>
    <w:rsid w:val="00CD6C9A"/>
    <w:rsid w:val="00CD7B4D"/>
    <w:rsid w:val="00CD7BD9"/>
    <w:rsid w:val="00CE18FA"/>
    <w:rsid w:val="00CE1B80"/>
    <w:rsid w:val="00CE23FE"/>
    <w:rsid w:val="00CE2FA2"/>
    <w:rsid w:val="00CE3497"/>
    <w:rsid w:val="00CE40E5"/>
    <w:rsid w:val="00CE4637"/>
    <w:rsid w:val="00CE5669"/>
    <w:rsid w:val="00CE6524"/>
    <w:rsid w:val="00CE6B1A"/>
    <w:rsid w:val="00CE71BE"/>
    <w:rsid w:val="00CE78A1"/>
    <w:rsid w:val="00CF0CB7"/>
    <w:rsid w:val="00CF1133"/>
    <w:rsid w:val="00CF1299"/>
    <w:rsid w:val="00CF1B16"/>
    <w:rsid w:val="00CF3019"/>
    <w:rsid w:val="00CF3638"/>
    <w:rsid w:val="00CF374B"/>
    <w:rsid w:val="00CF44D0"/>
    <w:rsid w:val="00CF45A1"/>
    <w:rsid w:val="00CF4858"/>
    <w:rsid w:val="00CF55D3"/>
    <w:rsid w:val="00CF5CF0"/>
    <w:rsid w:val="00CF6457"/>
    <w:rsid w:val="00CF6E61"/>
    <w:rsid w:val="00CF7175"/>
    <w:rsid w:val="00CF72DD"/>
    <w:rsid w:val="00CF758D"/>
    <w:rsid w:val="00D00648"/>
    <w:rsid w:val="00D00835"/>
    <w:rsid w:val="00D0216E"/>
    <w:rsid w:val="00D0280B"/>
    <w:rsid w:val="00D044C8"/>
    <w:rsid w:val="00D04951"/>
    <w:rsid w:val="00D04BDC"/>
    <w:rsid w:val="00D04C5D"/>
    <w:rsid w:val="00D04C87"/>
    <w:rsid w:val="00D04FEF"/>
    <w:rsid w:val="00D05025"/>
    <w:rsid w:val="00D056A8"/>
    <w:rsid w:val="00D05A91"/>
    <w:rsid w:val="00D05B3D"/>
    <w:rsid w:val="00D064F5"/>
    <w:rsid w:val="00D06959"/>
    <w:rsid w:val="00D0771F"/>
    <w:rsid w:val="00D07C5B"/>
    <w:rsid w:val="00D10486"/>
    <w:rsid w:val="00D107F0"/>
    <w:rsid w:val="00D10AC2"/>
    <w:rsid w:val="00D11240"/>
    <w:rsid w:val="00D117B8"/>
    <w:rsid w:val="00D11DD8"/>
    <w:rsid w:val="00D1206D"/>
    <w:rsid w:val="00D13C05"/>
    <w:rsid w:val="00D13C3A"/>
    <w:rsid w:val="00D13CCE"/>
    <w:rsid w:val="00D141B8"/>
    <w:rsid w:val="00D14347"/>
    <w:rsid w:val="00D159DE"/>
    <w:rsid w:val="00D15A7A"/>
    <w:rsid w:val="00D16588"/>
    <w:rsid w:val="00D16620"/>
    <w:rsid w:val="00D16A2A"/>
    <w:rsid w:val="00D16F4D"/>
    <w:rsid w:val="00D17233"/>
    <w:rsid w:val="00D17523"/>
    <w:rsid w:val="00D1764C"/>
    <w:rsid w:val="00D17CFA"/>
    <w:rsid w:val="00D215F3"/>
    <w:rsid w:val="00D218D8"/>
    <w:rsid w:val="00D21E1C"/>
    <w:rsid w:val="00D2213A"/>
    <w:rsid w:val="00D22B6E"/>
    <w:rsid w:val="00D23017"/>
    <w:rsid w:val="00D24087"/>
    <w:rsid w:val="00D26264"/>
    <w:rsid w:val="00D26624"/>
    <w:rsid w:val="00D26E3E"/>
    <w:rsid w:val="00D27960"/>
    <w:rsid w:val="00D300ED"/>
    <w:rsid w:val="00D306D6"/>
    <w:rsid w:val="00D307FF"/>
    <w:rsid w:val="00D315D0"/>
    <w:rsid w:val="00D31ADA"/>
    <w:rsid w:val="00D32538"/>
    <w:rsid w:val="00D32CB8"/>
    <w:rsid w:val="00D334AB"/>
    <w:rsid w:val="00D33B77"/>
    <w:rsid w:val="00D33CF0"/>
    <w:rsid w:val="00D33D31"/>
    <w:rsid w:val="00D33D3A"/>
    <w:rsid w:val="00D34239"/>
    <w:rsid w:val="00D34D1D"/>
    <w:rsid w:val="00D356D5"/>
    <w:rsid w:val="00D35703"/>
    <w:rsid w:val="00D359F5"/>
    <w:rsid w:val="00D3640C"/>
    <w:rsid w:val="00D364CB"/>
    <w:rsid w:val="00D367A1"/>
    <w:rsid w:val="00D36C3F"/>
    <w:rsid w:val="00D36FC3"/>
    <w:rsid w:val="00D37D28"/>
    <w:rsid w:val="00D40B98"/>
    <w:rsid w:val="00D410CC"/>
    <w:rsid w:val="00D420A4"/>
    <w:rsid w:val="00D42692"/>
    <w:rsid w:val="00D42B1D"/>
    <w:rsid w:val="00D43593"/>
    <w:rsid w:val="00D43DEB"/>
    <w:rsid w:val="00D45DB3"/>
    <w:rsid w:val="00D470FB"/>
    <w:rsid w:val="00D47DA8"/>
    <w:rsid w:val="00D500DB"/>
    <w:rsid w:val="00D511F4"/>
    <w:rsid w:val="00D51239"/>
    <w:rsid w:val="00D5254F"/>
    <w:rsid w:val="00D52663"/>
    <w:rsid w:val="00D52815"/>
    <w:rsid w:val="00D5298B"/>
    <w:rsid w:val="00D5335A"/>
    <w:rsid w:val="00D53D4B"/>
    <w:rsid w:val="00D53F8E"/>
    <w:rsid w:val="00D542F8"/>
    <w:rsid w:val="00D5432E"/>
    <w:rsid w:val="00D55201"/>
    <w:rsid w:val="00D555EA"/>
    <w:rsid w:val="00D55913"/>
    <w:rsid w:val="00D55D8F"/>
    <w:rsid w:val="00D56D26"/>
    <w:rsid w:val="00D575ED"/>
    <w:rsid w:val="00D60A28"/>
    <w:rsid w:val="00D6181F"/>
    <w:rsid w:val="00D61939"/>
    <w:rsid w:val="00D61EC8"/>
    <w:rsid w:val="00D62963"/>
    <w:rsid w:val="00D62C2F"/>
    <w:rsid w:val="00D63044"/>
    <w:rsid w:val="00D633CC"/>
    <w:rsid w:val="00D63A14"/>
    <w:rsid w:val="00D63D91"/>
    <w:rsid w:val="00D64167"/>
    <w:rsid w:val="00D6454E"/>
    <w:rsid w:val="00D64898"/>
    <w:rsid w:val="00D6557C"/>
    <w:rsid w:val="00D659B8"/>
    <w:rsid w:val="00D66058"/>
    <w:rsid w:val="00D6628A"/>
    <w:rsid w:val="00D6669E"/>
    <w:rsid w:val="00D6688B"/>
    <w:rsid w:val="00D66AAC"/>
    <w:rsid w:val="00D66E26"/>
    <w:rsid w:val="00D67306"/>
    <w:rsid w:val="00D67B42"/>
    <w:rsid w:val="00D67DA6"/>
    <w:rsid w:val="00D70A38"/>
    <w:rsid w:val="00D70ABE"/>
    <w:rsid w:val="00D72359"/>
    <w:rsid w:val="00D72606"/>
    <w:rsid w:val="00D72AE6"/>
    <w:rsid w:val="00D730DD"/>
    <w:rsid w:val="00D7342E"/>
    <w:rsid w:val="00D7368D"/>
    <w:rsid w:val="00D74BA6"/>
    <w:rsid w:val="00D74C48"/>
    <w:rsid w:val="00D753B3"/>
    <w:rsid w:val="00D75967"/>
    <w:rsid w:val="00D75A16"/>
    <w:rsid w:val="00D76941"/>
    <w:rsid w:val="00D76CA8"/>
    <w:rsid w:val="00D80B52"/>
    <w:rsid w:val="00D80CCC"/>
    <w:rsid w:val="00D80D98"/>
    <w:rsid w:val="00D81703"/>
    <w:rsid w:val="00D8182E"/>
    <w:rsid w:val="00D81D62"/>
    <w:rsid w:val="00D82033"/>
    <w:rsid w:val="00D82C08"/>
    <w:rsid w:val="00D8307A"/>
    <w:rsid w:val="00D839F8"/>
    <w:rsid w:val="00D8415A"/>
    <w:rsid w:val="00D8463C"/>
    <w:rsid w:val="00D84AC9"/>
    <w:rsid w:val="00D84F5A"/>
    <w:rsid w:val="00D85307"/>
    <w:rsid w:val="00D854E3"/>
    <w:rsid w:val="00D86305"/>
    <w:rsid w:val="00D87EB5"/>
    <w:rsid w:val="00D90C43"/>
    <w:rsid w:val="00D915C0"/>
    <w:rsid w:val="00D91CC4"/>
    <w:rsid w:val="00D922A1"/>
    <w:rsid w:val="00D93649"/>
    <w:rsid w:val="00D9386B"/>
    <w:rsid w:val="00D93A4B"/>
    <w:rsid w:val="00D94CF6"/>
    <w:rsid w:val="00D9552B"/>
    <w:rsid w:val="00D95F90"/>
    <w:rsid w:val="00D96AB7"/>
    <w:rsid w:val="00DA099C"/>
    <w:rsid w:val="00DA0B9D"/>
    <w:rsid w:val="00DA0DA9"/>
    <w:rsid w:val="00DA0E3F"/>
    <w:rsid w:val="00DA1087"/>
    <w:rsid w:val="00DA269A"/>
    <w:rsid w:val="00DA30B8"/>
    <w:rsid w:val="00DA3D4B"/>
    <w:rsid w:val="00DA3F98"/>
    <w:rsid w:val="00DA439C"/>
    <w:rsid w:val="00DA4413"/>
    <w:rsid w:val="00DA473C"/>
    <w:rsid w:val="00DA49B2"/>
    <w:rsid w:val="00DA5212"/>
    <w:rsid w:val="00DA590E"/>
    <w:rsid w:val="00DA5CE9"/>
    <w:rsid w:val="00DA640D"/>
    <w:rsid w:val="00DA64FF"/>
    <w:rsid w:val="00DA6E51"/>
    <w:rsid w:val="00DB0285"/>
    <w:rsid w:val="00DB0EB8"/>
    <w:rsid w:val="00DB10B2"/>
    <w:rsid w:val="00DB1969"/>
    <w:rsid w:val="00DB1E84"/>
    <w:rsid w:val="00DB2ADB"/>
    <w:rsid w:val="00DB2C4C"/>
    <w:rsid w:val="00DB3415"/>
    <w:rsid w:val="00DB3C77"/>
    <w:rsid w:val="00DB423F"/>
    <w:rsid w:val="00DB4AF3"/>
    <w:rsid w:val="00DB51A1"/>
    <w:rsid w:val="00DB51D4"/>
    <w:rsid w:val="00DB5FFB"/>
    <w:rsid w:val="00DB68A6"/>
    <w:rsid w:val="00DB6903"/>
    <w:rsid w:val="00DB6994"/>
    <w:rsid w:val="00DB6A0C"/>
    <w:rsid w:val="00DB6CE7"/>
    <w:rsid w:val="00DB6D5E"/>
    <w:rsid w:val="00DC0250"/>
    <w:rsid w:val="00DC15BF"/>
    <w:rsid w:val="00DC1671"/>
    <w:rsid w:val="00DC1A5C"/>
    <w:rsid w:val="00DC1C79"/>
    <w:rsid w:val="00DC1F0E"/>
    <w:rsid w:val="00DC3A44"/>
    <w:rsid w:val="00DC3C98"/>
    <w:rsid w:val="00DC40E5"/>
    <w:rsid w:val="00DC685E"/>
    <w:rsid w:val="00DC6D04"/>
    <w:rsid w:val="00DC7DBC"/>
    <w:rsid w:val="00DD0CB0"/>
    <w:rsid w:val="00DD0E03"/>
    <w:rsid w:val="00DD1A40"/>
    <w:rsid w:val="00DD2255"/>
    <w:rsid w:val="00DD2448"/>
    <w:rsid w:val="00DD29B2"/>
    <w:rsid w:val="00DD2B88"/>
    <w:rsid w:val="00DD30C0"/>
    <w:rsid w:val="00DD32DC"/>
    <w:rsid w:val="00DD3465"/>
    <w:rsid w:val="00DD3477"/>
    <w:rsid w:val="00DD3AC6"/>
    <w:rsid w:val="00DD3DDF"/>
    <w:rsid w:val="00DD4417"/>
    <w:rsid w:val="00DD54E2"/>
    <w:rsid w:val="00DD6766"/>
    <w:rsid w:val="00DD68D8"/>
    <w:rsid w:val="00DD711F"/>
    <w:rsid w:val="00DD7996"/>
    <w:rsid w:val="00DE0249"/>
    <w:rsid w:val="00DE1068"/>
    <w:rsid w:val="00DE1881"/>
    <w:rsid w:val="00DE27CA"/>
    <w:rsid w:val="00DE34D6"/>
    <w:rsid w:val="00DE38CF"/>
    <w:rsid w:val="00DE42F3"/>
    <w:rsid w:val="00DE4CFF"/>
    <w:rsid w:val="00DE53AE"/>
    <w:rsid w:val="00DE57D4"/>
    <w:rsid w:val="00DE59C5"/>
    <w:rsid w:val="00DE5EDC"/>
    <w:rsid w:val="00DE5F22"/>
    <w:rsid w:val="00DE62F4"/>
    <w:rsid w:val="00DE63E4"/>
    <w:rsid w:val="00DE705C"/>
    <w:rsid w:val="00DE7300"/>
    <w:rsid w:val="00DE7489"/>
    <w:rsid w:val="00DE7949"/>
    <w:rsid w:val="00DF11A7"/>
    <w:rsid w:val="00DF11AD"/>
    <w:rsid w:val="00DF1662"/>
    <w:rsid w:val="00DF1D9E"/>
    <w:rsid w:val="00DF20A8"/>
    <w:rsid w:val="00DF25B3"/>
    <w:rsid w:val="00DF2B39"/>
    <w:rsid w:val="00DF3C91"/>
    <w:rsid w:val="00DF3E1A"/>
    <w:rsid w:val="00DF43B0"/>
    <w:rsid w:val="00DF4F23"/>
    <w:rsid w:val="00DF50A8"/>
    <w:rsid w:val="00DF50F5"/>
    <w:rsid w:val="00DF53D8"/>
    <w:rsid w:val="00DF5430"/>
    <w:rsid w:val="00DF6C3B"/>
    <w:rsid w:val="00DF6DC0"/>
    <w:rsid w:val="00DF7999"/>
    <w:rsid w:val="00DF7B8B"/>
    <w:rsid w:val="00E01C2B"/>
    <w:rsid w:val="00E01C8B"/>
    <w:rsid w:val="00E02033"/>
    <w:rsid w:val="00E0222D"/>
    <w:rsid w:val="00E02FA3"/>
    <w:rsid w:val="00E039A9"/>
    <w:rsid w:val="00E04086"/>
    <w:rsid w:val="00E05185"/>
    <w:rsid w:val="00E05316"/>
    <w:rsid w:val="00E0594C"/>
    <w:rsid w:val="00E05E65"/>
    <w:rsid w:val="00E06520"/>
    <w:rsid w:val="00E0717C"/>
    <w:rsid w:val="00E07360"/>
    <w:rsid w:val="00E07978"/>
    <w:rsid w:val="00E07A80"/>
    <w:rsid w:val="00E07B7B"/>
    <w:rsid w:val="00E100B1"/>
    <w:rsid w:val="00E10363"/>
    <w:rsid w:val="00E1116E"/>
    <w:rsid w:val="00E1167A"/>
    <w:rsid w:val="00E11EB1"/>
    <w:rsid w:val="00E125D1"/>
    <w:rsid w:val="00E12628"/>
    <w:rsid w:val="00E128DF"/>
    <w:rsid w:val="00E12969"/>
    <w:rsid w:val="00E12C50"/>
    <w:rsid w:val="00E132FB"/>
    <w:rsid w:val="00E134D2"/>
    <w:rsid w:val="00E1386A"/>
    <w:rsid w:val="00E13CC4"/>
    <w:rsid w:val="00E13E2D"/>
    <w:rsid w:val="00E13F07"/>
    <w:rsid w:val="00E141E4"/>
    <w:rsid w:val="00E141FA"/>
    <w:rsid w:val="00E14821"/>
    <w:rsid w:val="00E14D5E"/>
    <w:rsid w:val="00E15270"/>
    <w:rsid w:val="00E15401"/>
    <w:rsid w:val="00E154F2"/>
    <w:rsid w:val="00E156C0"/>
    <w:rsid w:val="00E156DF"/>
    <w:rsid w:val="00E156E4"/>
    <w:rsid w:val="00E15D35"/>
    <w:rsid w:val="00E15FF6"/>
    <w:rsid w:val="00E16310"/>
    <w:rsid w:val="00E16982"/>
    <w:rsid w:val="00E17102"/>
    <w:rsid w:val="00E171AD"/>
    <w:rsid w:val="00E17644"/>
    <w:rsid w:val="00E176C4"/>
    <w:rsid w:val="00E177A5"/>
    <w:rsid w:val="00E17AF1"/>
    <w:rsid w:val="00E21319"/>
    <w:rsid w:val="00E22071"/>
    <w:rsid w:val="00E226A4"/>
    <w:rsid w:val="00E22FC2"/>
    <w:rsid w:val="00E23618"/>
    <w:rsid w:val="00E24C3F"/>
    <w:rsid w:val="00E24E0A"/>
    <w:rsid w:val="00E25E58"/>
    <w:rsid w:val="00E2663A"/>
    <w:rsid w:val="00E266E7"/>
    <w:rsid w:val="00E267B3"/>
    <w:rsid w:val="00E26B0F"/>
    <w:rsid w:val="00E2775C"/>
    <w:rsid w:val="00E304AB"/>
    <w:rsid w:val="00E3051D"/>
    <w:rsid w:val="00E310EB"/>
    <w:rsid w:val="00E31FFA"/>
    <w:rsid w:val="00E32AEF"/>
    <w:rsid w:val="00E33806"/>
    <w:rsid w:val="00E33FBD"/>
    <w:rsid w:val="00E35244"/>
    <w:rsid w:val="00E3529E"/>
    <w:rsid w:val="00E359E6"/>
    <w:rsid w:val="00E35A10"/>
    <w:rsid w:val="00E36100"/>
    <w:rsid w:val="00E36266"/>
    <w:rsid w:val="00E362E4"/>
    <w:rsid w:val="00E3664A"/>
    <w:rsid w:val="00E36E55"/>
    <w:rsid w:val="00E36F0A"/>
    <w:rsid w:val="00E36F8F"/>
    <w:rsid w:val="00E3734A"/>
    <w:rsid w:val="00E37828"/>
    <w:rsid w:val="00E37CB1"/>
    <w:rsid w:val="00E400B3"/>
    <w:rsid w:val="00E403DF"/>
    <w:rsid w:val="00E4248B"/>
    <w:rsid w:val="00E42EE8"/>
    <w:rsid w:val="00E438BC"/>
    <w:rsid w:val="00E449AD"/>
    <w:rsid w:val="00E44F7D"/>
    <w:rsid w:val="00E45423"/>
    <w:rsid w:val="00E47213"/>
    <w:rsid w:val="00E47425"/>
    <w:rsid w:val="00E4762F"/>
    <w:rsid w:val="00E47735"/>
    <w:rsid w:val="00E47F84"/>
    <w:rsid w:val="00E50080"/>
    <w:rsid w:val="00E5025E"/>
    <w:rsid w:val="00E50A2B"/>
    <w:rsid w:val="00E519F3"/>
    <w:rsid w:val="00E51C4B"/>
    <w:rsid w:val="00E51C51"/>
    <w:rsid w:val="00E51E28"/>
    <w:rsid w:val="00E52A1F"/>
    <w:rsid w:val="00E54B31"/>
    <w:rsid w:val="00E55411"/>
    <w:rsid w:val="00E5546E"/>
    <w:rsid w:val="00E55ACA"/>
    <w:rsid w:val="00E55D2A"/>
    <w:rsid w:val="00E55D88"/>
    <w:rsid w:val="00E55F4D"/>
    <w:rsid w:val="00E56057"/>
    <w:rsid w:val="00E5629D"/>
    <w:rsid w:val="00E568D7"/>
    <w:rsid w:val="00E56A43"/>
    <w:rsid w:val="00E56A9E"/>
    <w:rsid w:val="00E601E1"/>
    <w:rsid w:val="00E60635"/>
    <w:rsid w:val="00E618EC"/>
    <w:rsid w:val="00E619E3"/>
    <w:rsid w:val="00E6232E"/>
    <w:rsid w:val="00E6256F"/>
    <w:rsid w:val="00E63471"/>
    <w:rsid w:val="00E64537"/>
    <w:rsid w:val="00E647D6"/>
    <w:rsid w:val="00E64E6A"/>
    <w:rsid w:val="00E662CB"/>
    <w:rsid w:val="00E662FB"/>
    <w:rsid w:val="00E668B1"/>
    <w:rsid w:val="00E679FC"/>
    <w:rsid w:val="00E67C14"/>
    <w:rsid w:val="00E67C3B"/>
    <w:rsid w:val="00E7045D"/>
    <w:rsid w:val="00E70495"/>
    <w:rsid w:val="00E708EF"/>
    <w:rsid w:val="00E70EEA"/>
    <w:rsid w:val="00E70F5C"/>
    <w:rsid w:val="00E7136D"/>
    <w:rsid w:val="00E7152D"/>
    <w:rsid w:val="00E71C47"/>
    <w:rsid w:val="00E72032"/>
    <w:rsid w:val="00E73904"/>
    <w:rsid w:val="00E742B4"/>
    <w:rsid w:val="00E75354"/>
    <w:rsid w:val="00E75553"/>
    <w:rsid w:val="00E75816"/>
    <w:rsid w:val="00E75FA4"/>
    <w:rsid w:val="00E762E0"/>
    <w:rsid w:val="00E764E6"/>
    <w:rsid w:val="00E767BF"/>
    <w:rsid w:val="00E778DB"/>
    <w:rsid w:val="00E77926"/>
    <w:rsid w:val="00E77C65"/>
    <w:rsid w:val="00E77D2B"/>
    <w:rsid w:val="00E80E15"/>
    <w:rsid w:val="00E814A0"/>
    <w:rsid w:val="00E81C31"/>
    <w:rsid w:val="00E822DF"/>
    <w:rsid w:val="00E8277B"/>
    <w:rsid w:val="00E8296D"/>
    <w:rsid w:val="00E82BD8"/>
    <w:rsid w:val="00E833E5"/>
    <w:rsid w:val="00E84438"/>
    <w:rsid w:val="00E84BDE"/>
    <w:rsid w:val="00E84E55"/>
    <w:rsid w:val="00E86184"/>
    <w:rsid w:val="00E864DE"/>
    <w:rsid w:val="00E86CF5"/>
    <w:rsid w:val="00E87911"/>
    <w:rsid w:val="00E87F9A"/>
    <w:rsid w:val="00E922B7"/>
    <w:rsid w:val="00E92B17"/>
    <w:rsid w:val="00E9362F"/>
    <w:rsid w:val="00E93ECF"/>
    <w:rsid w:val="00E94140"/>
    <w:rsid w:val="00E944B0"/>
    <w:rsid w:val="00E94A21"/>
    <w:rsid w:val="00E94A31"/>
    <w:rsid w:val="00E94F8E"/>
    <w:rsid w:val="00EA06F4"/>
    <w:rsid w:val="00EA099C"/>
    <w:rsid w:val="00EA09EC"/>
    <w:rsid w:val="00EA0C40"/>
    <w:rsid w:val="00EA0DE9"/>
    <w:rsid w:val="00EA1B61"/>
    <w:rsid w:val="00EA1E5B"/>
    <w:rsid w:val="00EA1EB2"/>
    <w:rsid w:val="00EA22CA"/>
    <w:rsid w:val="00EA328D"/>
    <w:rsid w:val="00EA54B4"/>
    <w:rsid w:val="00EA5E9C"/>
    <w:rsid w:val="00EA6485"/>
    <w:rsid w:val="00EA6753"/>
    <w:rsid w:val="00EA6AF0"/>
    <w:rsid w:val="00EA7037"/>
    <w:rsid w:val="00EA7315"/>
    <w:rsid w:val="00EA7FE8"/>
    <w:rsid w:val="00EB0172"/>
    <w:rsid w:val="00EB1140"/>
    <w:rsid w:val="00EB13AA"/>
    <w:rsid w:val="00EB17CE"/>
    <w:rsid w:val="00EB269F"/>
    <w:rsid w:val="00EB40C5"/>
    <w:rsid w:val="00EB4124"/>
    <w:rsid w:val="00EB430B"/>
    <w:rsid w:val="00EB4C4B"/>
    <w:rsid w:val="00EB5053"/>
    <w:rsid w:val="00EB50A7"/>
    <w:rsid w:val="00EB534F"/>
    <w:rsid w:val="00EB5C8D"/>
    <w:rsid w:val="00EB5EE2"/>
    <w:rsid w:val="00EB6685"/>
    <w:rsid w:val="00EB6C86"/>
    <w:rsid w:val="00EB746D"/>
    <w:rsid w:val="00EC011F"/>
    <w:rsid w:val="00EC01AA"/>
    <w:rsid w:val="00EC0572"/>
    <w:rsid w:val="00EC15CE"/>
    <w:rsid w:val="00EC1CB8"/>
    <w:rsid w:val="00EC2298"/>
    <w:rsid w:val="00EC2EA1"/>
    <w:rsid w:val="00EC31DA"/>
    <w:rsid w:val="00EC36E7"/>
    <w:rsid w:val="00EC38FD"/>
    <w:rsid w:val="00EC3E1F"/>
    <w:rsid w:val="00EC4B66"/>
    <w:rsid w:val="00EC562A"/>
    <w:rsid w:val="00EC5CD8"/>
    <w:rsid w:val="00EC71D8"/>
    <w:rsid w:val="00EC74F1"/>
    <w:rsid w:val="00EC7C57"/>
    <w:rsid w:val="00ED0306"/>
    <w:rsid w:val="00ED1153"/>
    <w:rsid w:val="00ED205F"/>
    <w:rsid w:val="00ED268E"/>
    <w:rsid w:val="00ED26DB"/>
    <w:rsid w:val="00ED2B58"/>
    <w:rsid w:val="00ED2F55"/>
    <w:rsid w:val="00ED39F3"/>
    <w:rsid w:val="00ED3D53"/>
    <w:rsid w:val="00ED3F70"/>
    <w:rsid w:val="00ED44E3"/>
    <w:rsid w:val="00ED457F"/>
    <w:rsid w:val="00ED483F"/>
    <w:rsid w:val="00ED4887"/>
    <w:rsid w:val="00ED5561"/>
    <w:rsid w:val="00ED58DF"/>
    <w:rsid w:val="00ED6C81"/>
    <w:rsid w:val="00ED6F6C"/>
    <w:rsid w:val="00ED7A4F"/>
    <w:rsid w:val="00ED7B75"/>
    <w:rsid w:val="00EE00A6"/>
    <w:rsid w:val="00EE061A"/>
    <w:rsid w:val="00EE1759"/>
    <w:rsid w:val="00EE2983"/>
    <w:rsid w:val="00EE2BE6"/>
    <w:rsid w:val="00EE407F"/>
    <w:rsid w:val="00EE4D80"/>
    <w:rsid w:val="00EE50DF"/>
    <w:rsid w:val="00EE5B84"/>
    <w:rsid w:val="00EE616A"/>
    <w:rsid w:val="00EE67EC"/>
    <w:rsid w:val="00EE6846"/>
    <w:rsid w:val="00EE68AF"/>
    <w:rsid w:val="00EE6F39"/>
    <w:rsid w:val="00EE72B3"/>
    <w:rsid w:val="00EF0FD5"/>
    <w:rsid w:val="00EF142C"/>
    <w:rsid w:val="00EF148E"/>
    <w:rsid w:val="00EF15D2"/>
    <w:rsid w:val="00EF18BA"/>
    <w:rsid w:val="00EF3D0F"/>
    <w:rsid w:val="00EF42B6"/>
    <w:rsid w:val="00EF44F6"/>
    <w:rsid w:val="00EF502D"/>
    <w:rsid w:val="00EF5520"/>
    <w:rsid w:val="00EF5B0C"/>
    <w:rsid w:val="00EF619D"/>
    <w:rsid w:val="00EF7328"/>
    <w:rsid w:val="00EF734C"/>
    <w:rsid w:val="00EF7504"/>
    <w:rsid w:val="00EF7CC3"/>
    <w:rsid w:val="00F000EC"/>
    <w:rsid w:val="00F001FF"/>
    <w:rsid w:val="00F00543"/>
    <w:rsid w:val="00F0055B"/>
    <w:rsid w:val="00F00D90"/>
    <w:rsid w:val="00F0152C"/>
    <w:rsid w:val="00F018C8"/>
    <w:rsid w:val="00F02213"/>
    <w:rsid w:val="00F036B7"/>
    <w:rsid w:val="00F03F54"/>
    <w:rsid w:val="00F04C36"/>
    <w:rsid w:val="00F050B9"/>
    <w:rsid w:val="00F054BB"/>
    <w:rsid w:val="00F05DCB"/>
    <w:rsid w:val="00F05E1C"/>
    <w:rsid w:val="00F077E7"/>
    <w:rsid w:val="00F1008B"/>
    <w:rsid w:val="00F10869"/>
    <w:rsid w:val="00F108AC"/>
    <w:rsid w:val="00F10B76"/>
    <w:rsid w:val="00F11158"/>
    <w:rsid w:val="00F11403"/>
    <w:rsid w:val="00F118AE"/>
    <w:rsid w:val="00F11AC5"/>
    <w:rsid w:val="00F12069"/>
    <w:rsid w:val="00F12BEF"/>
    <w:rsid w:val="00F1314D"/>
    <w:rsid w:val="00F13B0D"/>
    <w:rsid w:val="00F13EF8"/>
    <w:rsid w:val="00F14A6B"/>
    <w:rsid w:val="00F1505B"/>
    <w:rsid w:val="00F15505"/>
    <w:rsid w:val="00F16B6E"/>
    <w:rsid w:val="00F175BF"/>
    <w:rsid w:val="00F204B3"/>
    <w:rsid w:val="00F21007"/>
    <w:rsid w:val="00F210E8"/>
    <w:rsid w:val="00F218B6"/>
    <w:rsid w:val="00F22335"/>
    <w:rsid w:val="00F22B87"/>
    <w:rsid w:val="00F23637"/>
    <w:rsid w:val="00F2402A"/>
    <w:rsid w:val="00F249A0"/>
    <w:rsid w:val="00F260E8"/>
    <w:rsid w:val="00F262F6"/>
    <w:rsid w:val="00F278ED"/>
    <w:rsid w:val="00F27F7F"/>
    <w:rsid w:val="00F301BC"/>
    <w:rsid w:val="00F3073B"/>
    <w:rsid w:val="00F30978"/>
    <w:rsid w:val="00F30C4E"/>
    <w:rsid w:val="00F323F7"/>
    <w:rsid w:val="00F32866"/>
    <w:rsid w:val="00F331C7"/>
    <w:rsid w:val="00F336AF"/>
    <w:rsid w:val="00F33FCD"/>
    <w:rsid w:val="00F33FF0"/>
    <w:rsid w:val="00F352AC"/>
    <w:rsid w:val="00F353FA"/>
    <w:rsid w:val="00F369B5"/>
    <w:rsid w:val="00F37304"/>
    <w:rsid w:val="00F37BFD"/>
    <w:rsid w:val="00F37F0D"/>
    <w:rsid w:val="00F4011A"/>
    <w:rsid w:val="00F40566"/>
    <w:rsid w:val="00F40567"/>
    <w:rsid w:val="00F41A47"/>
    <w:rsid w:val="00F4224B"/>
    <w:rsid w:val="00F4231A"/>
    <w:rsid w:val="00F42857"/>
    <w:rsid w:val="00F433DF"/>
    <w:rsid w:val="00F43A17"/>
    <w:rsid w:val="00F44583"/>
    <w:rsid w:val="00F447B1"/>
    <w:rsid w:val="00F448C6"/>
    <w:rsid w:val="00F45F2B"/>
    <w:rsid w:val="00F471BB"/>
    <w:rsid w:val="00F47A66"/>
    <w:rsid w:val="00F47AB4"/>
    <w:rsid w:val="00F50982"/>
    <w:rsid w:val="00F510BC"/>
    <w:rsid w:val="00F51349"/>
    <w:rsid w:val="00F520E4"/>
    <w:rsid w:val="00F52168"/>
    <w:rsid w:val="00F522B7"/>
    <w:rsid w:val="00F5327E"/>
    <w:rsid w:val="00F5385F"/>
    <w:rsid w:val="00F539DC"/>
    <w:rsid w:val="00F53C08"/>
    <w:rsid w:val="00F54E56"/>
    <w:rsid w:val="00F5504A"/>
    <w:rsid w:val="00F56AAE"/>
    <w:rsid w:val="00F57AEF"/>
    <w:rsid w:val="00F57FE0"/>
    <w:rsid w:val="00F600A2"/>
    <w:rsid w:val="00F60703"/>
    <w:rsid w:val="00F60F99"/>
    <w:rsid w:val="00F615F1"/>
    <w:rsid w:val="00F6216E"/>
    <w:rsid w:val="00F621CA"/>
    <w:rsid w:val="00F62C42"/>
    <w:rsid w:val="00F6352B"/>
    <w:rsid w:val="00F63607"/>
    <w:rsid w:val="00F63BA5"/>
    <w:rsid w:val="00F63ED5"/>
    <w:rsid w:val="00F64376"/>
    <w:rsid w:val="00F643A8"/>
    <w:rsid w:val="00F64BE3"/>
    <w:rsid w:val="00F65E23"/>
    <w:rsid w:val="00F65ECB"/>
    <w:rsid w:val="00F66A90"/>
    <w:rsid w:val="00F67936"/>
    <w:rsid w:val="00F70287"/>
    <w:rsid w:val="00F70D9B"/>
    <w:rsid w:val="00F710AB"/>
    <w:rsid w:val="00F7276E"/>
    <w:rsid w:val="00F730E8"/>
    <w:rsid w:val="00F734FF"/>
    <w:rsid w:val="00F7371F"/>
    <w:rsid w:val="00F7479B"/>
    <w:rsid w:val="00F759CB"/>
    <w:rsid w:val="00F75C83"/>
    <w:rsid w:val="00F75F10"/>
    <w:rsid w:val="00F75F30"/>
    <w:rsid w:val="00F76B07"/>
    <w:rsid w:val="00F76B0C"/>
    <w:rsid w:val="00F76B9B"/>
    <w:rsid w:val="00F76D98"/>
    <w:rsid w:val="00F80481"/>
    <w:rsid w:val="00F818E2"/>
    <w:rsid w:val="00F81C3B"/>
    <w:rsid w:val="00F82122"/>
    <w:rsid w:val="00F82327"/>
    <w:rsid w:val="00F8260B"/>
    <w:rsid w:val="00F827A1"/>
    <w:rsid w:val="00F830CA"/>
    <w:rsid w:val="00F83494"/>
    <w:rsid w:val="00F83941"/>
    <w:rsid w:val="00F83A66"/>
    <w:rsid w:val="00F840ED"/>
    <w:rsid w:val="00F84A83"/>
    <w:rsid w:val="00F850BB"/>
    <w:rsid w:val="00F85245"/>
    <w:rsid w:val="00F85797"/>
    <w:rsid w:val="00F85D2F"/>
    <w:rsid w:val="00F86E6D"/>
    <w:rsid w:val="00F905DD"/>
    <w:rsid w:val="00F90AB1"/>
    <w:rsid w:val="00F911DC"/>
    <w:rsid w:val="00F915FB"/>
    <w:rsid w:val="00F92508"/>
    <w:rsid w:val="00F93D1E"/>
    <w:rsid w:val="00F93DE4"/>
    <w:rsid w:val="00F945B3"/>
    <w:rsid w:val="00F94E1F"/>
    <w:rsid w:val="00F9542D"/>
    <w:rsid w:val="00F957D8"/>
    <w:rsid w:val="00F959D1"/>
    <w:rsid w:val="00F95A8D"/>
    <w:rsid w:val="00F95C93"/>
    <w:rsid w:val="00F96942"/>
    <w:rsid w:val="00F97097"/>
    <w:rsid w:val="00F9729E"/>
    <w:rsid w:val="00F978FE"/>
    <w:rsid w:val="00F97CE8"/>
    <w:rsid w:val="00F97D4D"/>
    <w:rsid w:val="00FA0235"/>
    <w:rsid w:val="00FA04EC"/>
    <w:rsid w:val="00FA06A2"/>
    <w:rsid w:val="00FA130E"/>
    <w:rsid w:val="00FA1E7A"/>
    <w:rsid w:val="00FA267C"/>
    <w:rsid w:val="00FA468A"/>
    <w:rsid w:val="00FA503A"/>
    <w:rsid w:val="00FA57C0"/>
    <w:rsid w:val="00FA5F09"/>
    <w:rsid w:val="00FA68D7"/>
    <w:rsid w:val="00FA6F56"/>
    <w:rsid w:val="00FA747D"/>
    <w:rsid w:val="00FA76B9"/>
    <w:rsid w:val="00FA76C0"/>
    <w:rsid w:val="00FA7B94"/>
    <w:rsid w:val="00FB078A"/>
    <w:rsid w:val="00FB16B2"/>
    <w:rsid w:val="00FB1C2F"/>
    <w:rsid w:val="00FB22C6"/>
    <w:rsid w:val="00FB47F0"/>
    <w:rsid w:val="00FB4CC2"/>
    <w:rsid w:val="00FB53C0"/>
    <w:rsid w:val="00FB568F"/>
    <w:rsid w:val="00FB5834"/>
    <w:rsid w:val="00FB6895"/>
    <w:rsid w:val="00FB734C"/>
    <w:rsid w:val="00FC0208"/>
    <w:rsid w:val="00FC073C"/>
    <w:rsid w:val="00FC0E5D"/>
    <w:rsid w:val="00FC10A0"/>
    <w:rsid w:val="00FC13F5"/>
    <w:rsid w:val="00FC1A17"/>
    <w:rsid w:val="00FC1A4A"/>
    <w:rsid w:val="00FC1A85"/>
    <w:rsid w:val="00FC2738"/>
    <w:rsid w:val="00FC2EF7"/>
    <w:rsid w:val="00FC4027"/>
    <w:rsid w:val="00FC4B78"/>
    <w:rsid w:val="00FC4F2A"/>
    <w:rsid w:val="00FC603E"/>
    <w:rsid w:val="00FC6565"/>
    <w:rsid w:val="00FC66DE"/>
    <w:rsid w:val="00FC6E71"/>
    <w:rsid w:val="00FC794E"/>
    <w:rsid w:val="00FD0654"/>
    <w:rsid w:val="00FD0F65"/>
    <w:rsid w:val="00FD0F9C"/>
    <w:rsid w:val="00FD1362"/>
    <w:rsid w:val="00FD1D36"/>
    <w:rsid w:val="00FD1DD8"/>
    <w:rsid w:val="00FD205E"/>
    <w:rsid w:val="00FD2399"/>
    <w:rsid w:val="00FD384B"/>
    <w:rsid w:val="00FD389B"/>
    <w:rsid w:val="00FD38D9"/>
    <w:rsid w:val="00FD3DBE"/>
    <w:rsid w:val="00FD4915"/>
    <w:rsid w:val="00FD546E"/>
    <w:rsid w:val="00FD5AC4"/>
    <w:rsid w:val="00FD6080"/>
    <w:rsid w:val="00FD7714"/>
    <w:rsid w:val="00FD773F"/>
    <w:rsid w:val="00FD7E7D"/>
    <w:rsid w:val="00FE039A"/>
    <w:rsid w:val="00FE1ABA"/>
    <w:rsid w:val="00FE2107"/>
    <w:rsid w:val="00FE2339"/>
    <w:rsid w:val="00FE25F5"/>
    <w:rsid w:val="00FE2737"/>
    <w:rsid w:val="00FE2EB5"/>
    <w:rsid w:val="00FE2FAA"/>
    <w:rsid w:val="00FE31B5"/>
    <w:rsid w:val="00FE3DC1"/>
    <w:rsid w:val="00FE5310"/>
    <w:rsid w:val="00FE597D"/>
    <w:rsid w:val="00FE5DCB"/>
    <w:rsid w:val="00FE6047"/>
    <w:rsid w:val="00FE6D1D"/>
    <w:rsid w:val="00FE6D29"/>
    <w:rsid w:val="00FE7F54"/>
    <w:rsid w:val="00FF13ED"/>
    <w:rsid w:val="00FF249B"/>
    <w:rsid w:val="00FF2FDE"/>
    <w:rsid w:val="00FF353F"/>
    <w:rsid w:val="00FF3802"/>
    <w:rsid w:val="00FF422F"/>
    <w:rsid w:val="00FF4436"/>
    <w:rsid w:val="00FF4897"/>
    <w:rsid w:val="00FF5BB0"/>
    <w:rsid w:val="00FF6A2C"/>
    <w:rsid w:val="00FF70E3"/>
    <w:rsid w:val="00FF74B6"/>
    <w:rsid w:val="00FF7C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5C647"/>
  <w15:docId w15:val="{A2B43343-8B38-434E-BF96-967EBF0F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DF0"/>
  </w:style>
  <w:style w:type="paragraph" w:styleId="1">
    <w:name w:val="heading 1"/>
    <w:basedOn w:val="a"/>
    <w:next w:val="a"/>
    <w:link w:val="10"/>
    <w:uiPriority w:val="9"/>
    <w:qFormat/>
    <w:rsid w:val="003671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67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4E5DF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718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67186"/>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4E5DF0"/>
    <w:rPr>
      <w:rFonts w:ascii="Times New Roman" w:eastAsia="Times New Roman" w:hAnsi="Times New Roman" w:cs="Times New Roman"/>
      <w:b/>
      <w:bCs/>
      <w:sz w:val="24"/>
      <w:szCs w:val="24"/>
      <w:lang w:eastAsia="ru-RU"/>
    </w:rPr>
  </w:style>
  <w:style w:type="paragraph" w:styleId="a3">
    <w:name w:val="List Paragraph"/>
    <w:basedOn w:val="a"/>
    <w:link w:val="a4"/>
    <w:uiPriority w:val="34"/>
    <w:qFormat/>
    <w:rsid w:val="004E5DF0"/>
    <w:pPr>
      <w:ind w:left="720"/>
      <w:contextualSpacing/>
    </w:pPr>
  </w:style>
  <w:style w:type="table" w:styleId="a5">
    <w:name w:val="Table Grid"/>
    <w:basedOn w:val="a1"/>
    <w:uiPriority w:val="59"/>
    <w:rsid w:val="009D47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unhideWhenUsed/>
    <w:rsid w:val="00376D9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76D90"/>
  </w:style>
  <w:style w:type="paragraph" w:styleId="a8">
    <w:name w:val="footer"/>
    <w:basedOn w:val="a"/>
    <w:link w:val="a9"/>
    <w:uiPriority w:val="99"/>
    <w:semiHidden/>
    <w:unhideWhenUsed/>
    <w:rsid w:val="00376D90"/>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76D90"/>
  </w:style>
  <w:style w:type="paragraph" w:customStyle="1" w:styleId="ConsPlusTitle">
    <w:name w:val="ConsPlusTitle"/>
    <w:rsid w:val="005C7331"/>
    <w:pPr>
      <w:widowControl w:val="0"/>
      <w:autoSpaceDE w:val="0"/>
      <w:autoSpaceDN w:val="0"/>
      <w:adjustRightInd w:val="0"/>
      <w:spacing w:after="0" w:line="240" w:lineRule="auto"/>
    </w:pPr>
    <w:rPr>
      <w:rFonts w:ascii="Times New Roman" w:eastAsiaTheme="minorEastAsia" w:hAnsi="Times New Roman" w:cs="Times New Roman"/>
      <w:b/>
      <w:bCs/>
      <w:sz w:val="24"/>
      <w:szCs w:val="24"/>
      <w:lang w:eastAsia="ru-RU"/>
    </w:rPr>
  </w:style>
  <w:style w:type="paragraph" w:styleId="aa">
    <w:name w:val="Normal (Web)"/>
    <w:basedOn w:val="a"/>
    <w:uiPriority w:val="99"/>
    <w:unhideWhenUsed/>
    <w:rsid w:val="005E73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C16A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0076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Акты"/>
    <w:basedOn w:val="a"/>
    <w:link w:val="ac"/>
    <w:qFormat/>
    <w:rsid w:val="00376C36"/>
    <w:pPr>
      <w:suppressAutoHyphens/>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c">
    <w:name w:val="Акты Знак"/>
    <w:link w:val="ab"/>
    <w:locked/>
    <w:rsid w:val="00376C36"/>
    <w:rPr>
      <w:rFonts w:ascii="Times New Roman" w:eastAsia="Times New Roman" w:hAnsi="Times New Roman" w:cs="Times New Roman"/>
      <w:sz w:val="28"/>
      <w:szCs w:val="28"/>
      <w:lang w:eastAsia="ru-RU"/>
    </w:rPr>
  </w:style>
  <w:style w:type="character" w:customStyle="1" w:styleId="ConsPlusNormal0">
    <w:name w:val="ConsPlusNormal Знак"/>
    <w:basedOn w:val="a0"/>
    <w:link w:val="ConsPlusNormal"/>
    <w:locked/>
    <w:rsid w:val="00855E99"/>
    <w:rPr>
      <w:rFonts w:ascii="Arial" w:eastAsia="Times New Roman" w:hAnsi="Arial" w:cs="Arial"/>
      <w:sz w:val="20"/>
      <w:szCs w:val="20"/>
      <w:lang w:eastAsia="ru-RU"/>
    </w:rPr>
  </w:style>
  <w:style w:type="character" w:styleId="ad">
    <w:name w:val="Hyperlink"/>
    <w:basedOn w:val="a0"/>
    <w:uiPriority w:val="99"/>
    <w:semiHidden/>
    <w:unhideWhenUsed/>
    <w:rsid w:val="00242848"/>
    <w:rPr>
      <w:color w:val="0000FF"/>
      <w:u w:val="single"/>
    </w:rPr>
  </w:style>
  <w:style w:type="character" w:customStyle="1" w:styleId="blk">
    <w:name w:val="blk"/>
    <w:basedOn w:val="a0"/>
    <w:rsid w:val="00C43ABB"/>
  </w:style>
  <w:style w:type="paragraph" w:customStyle="1" w:styleId="s1">
    <w:name w:val="s_1"/>
    <w:basedOn w:val="a"/>
    <w:rsid w:val="009C5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Emphasis"/>
    <w:basedOn w:val="a0"/>
    <w:uiPriority w:val="20"/>
    <w:qFormat/>
    <w:rsid w:val="009C56AF"/>
    <w:rPr>
      <w:i/>
      <w:iCs/>
    </w:rPr>
  </w:style>
  <w:style w:type="character" w:customStyle="1" w:styleId="FontStyle14">
    <w:name w:val="Font Style14"/>
    <w:rsid w:val="00961116"/>
    <w:rPr>
      <w:rFonts w:ascii="Times New Roman" w:hAnsi="Times New Roman" w:cs="Times New Roman"/>
      <w:sz w:val="22"/>
      <w:szCs w:val="22"/>
    </w:rPr>
  </w:style>
  <w:style w:type="paragraph" w:customStyle="1" w:styleId="headertext">
    <w:name w:val="headertext"/>
    <w:basedOn w:val="a"/>
    <w:rsid w:val="00BB7F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BB7F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4A74AD"/>
  </w:style>
  <w:style w:type="paragraph" w:customStyle="1" w:styleId="NumberAndDate">
    <w:name w:val="NumberAndDate"/>
    <w:aliases w:val="!Дата и Номер"/>
    <w:qFormat/>
    <w:rsid w:val="007C43C4"/>
    <w:pPr>
      <w:spacing w:after="0" w:line="240" w:lineRule="auto"/>
      <w:jc w:val="center"/>
    </w:pPr>
    <w:rPr>
      <w:rFonts w:ascii="Arial" w:eastAsia="Times New Roman" w:hAnsi="Arial" w:cs="Arial"/>
      <w:bCs/>
      <w:kern w:val="28"/>
      <w:sz w:val="24"/>
      <w:szCs w:val="32"/>
      <w:lang w:eastAsia="ru-RU"/>
    </w:rPr>
  </w:style>
  <w:style w:type="character" w:customStyle="1" w:styleId="rserrmark1">
    <w:name w:val="rs_err_mark1"/>
    <w:basedOn w:val="a0"/>
    <w:rsid w:val="002F46FC"/>
    <w:rPr>
      <w:color w:val="FF0000"/>
    </w:rPr>
  </w:style>
  <w:style w:type="paragraph" w:styleId="af">
    <w:name w:val="Balloon Text"/>
    <w:basedOn w:val="a"/>
    <w:link w:val="af0"/>
    <w:uiPriority w:val="99"/>
    <w:semiHidden/>
    <w:unhideWhenUsed/>
    <w:rsid w:val="003B68B9"/>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3B68B9"/>
    <w:rPr>
      <w:rFonts w:ascii="Segoe UI" w:hAnsi="Segoe UI" w:cs="Segoe UI"/>
      <w:sz w:val="18"/>
      <w:szCs w:val="18"/>
    </w:rPr>
  </w:style>
  <w:style w:type="paragraph" w:styleId="21">
    <w:name w:val="Body Text 2"/>
    <w:basedOn w:val="a"/>
    <w:link w:val="22"/>
    <w:uiPriority w:val="99"/>
    <w:unhideWhenUsed/>
    <w:rsid w:val="008A31E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A31E6"/>
    <w:rPr>
      <w:rFonts w:ascii="Times New Roman" w:eastAsia="Times New Roman" w:hAnsi="Times New Roman" w:cs="Times New Roman"/>
      <w:sz w:val="24"/>
      <w:szCs w:val="24"/>
      <w:lang w:eastAsia="ru-RU"/>
    </w:rPr>
  </w:style>
  <w:style w:type="paragraph" w:styleId="af1">
    <w:name w:val="footnote text"/>
    <w:basedOn w:val="a"/>
    <w:link w:val="af2"/>
    <w:uiPriority w:val="99"/>
    <w:unhideWhenUsed/>
    <w:rsid w:val="0090529E"/>
    <w:pPr>
      <w:spacing w:after="0" w:line="240" w:lineRule="auto"/>
    </w:pPr>
    <w:rPr>
      <w:rFonts w:ascii="Calibri" w:eastAsia="Calibri" w:hAnsi="Calibri" w:cs="Times New Roman"/>
      <w:sz w:val="20"/>
      <w:szCs w:val="20"/>
    </w:rPr>
  </w:style>
  <w:style w:type="character" w:customStyle="1" w:styleId="af2">
    <w:name w:val="Текст сноски Знак"/>
    <w:basedOn w:val="a0"/>
    <w:link w:val="af1"/>
    <w:uiPriority w:val="99"/>
    <w:rsid w:val="0090529E"/>
    <w:rPr>
      <w:rFonts w:ascii="Calibri" w:eastAsia="Calibri" w:hAnsi="Calibri" w:cs="Times New Roman"/>
      <w:sz w:val="20"/>
      <w:szCs w:val="20"/>
    </w:rPr>
  </w:style>
  <w:style w:type="character" w:styleId="af3">
    <w:name w:val="footnote reference"/>
    <w:uiPriority w:val="99"/>
    <w:unhideWhenUsed/>
    <w:rsid w:val="0090529E"/>
    <w:rPr>
      <w:vertAlign w:val="superscript"/>
    </w:rPr>
  </w:style>
  <w:style w:type="character" w:customStyle="1" w:styleId="FontStyle19">
    <w:name w:val="Font Style19"/>
    <w:uiPriority w:val="99"/>
    <w:rsid w:val="00436339"/>
    <w:rPr>
      <w:rFonts w:ascii="Times New Roman" w:hAnsi="Times New Roman" w:cs="Times New Roman"/>
      <w:sz w:val="26"/>
      <w:szCs w:val="26"/>
    </w:rPr>
  </w:style>
  <w:style w:type="paragraph" w:customStyle="1" w:styleId="pboth">
    <w:name w:val="pboth"/>
    <w:basedOn w:val="a"/>
    <w:rsid w:val="005125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Title"/>
    <w:basedOn w:val="a"/>
    <w:link w:val="af5"/>
    <w:qFormat/>
    <w:rsid w:val="00425E55"/>
    <w:pPr>
      <w:spacing w:after="0" w:line="360" w:lineRule="auto"/>
      <w:ind w:firstLine="709"/>
      <w:jc w:val="center"/>
    </w:pPr>
    <w:rPr>
      <w:rFonts w:ascii="Times New Roman" w:eastAsia="Times New Roman" w:hAnsi="Times New Roman" w:cs="Times New Roman"/>
      <w:sz w:val="28"/>
      <w:szCs w:val="20"/>
      <w:lang w:eastAsia="ru-RU"/>
    </w:rPr>
  </w:style>
  <w:style w:type="character" w:customStyle="1" w:styleId="af5">
    <w:name w:val="Заголовок Знак"/>
    <w:basedOn w:val="a0"/>
    <w:link w:val="af4"/>
    <w:rsid w:val="00425E55"/>
    <w:rPr>
      <w:rFonts w:ascii="Times New Roman" w:eastAsia="Times New Roman" w:hAnsi="Times New Roman" w:cs="Times New Roman"/>
      <w:sz w:val="28"/>
      <w:szCs w:val="20"/>
      <w:lang w:eastAsia="ru-RU"/>
    </w:rPr>
  </w:style>
  <w:style w:type="character" w:customStyle="1" w:styleId="23">
    <w:name w:val="Основной текст (2)_"/>
    <w:basedOn w:val="a0"/>
    <w:link w:val="24"/>
    <w:rsid w:val="006F1525"/>
    <w:rPr>
      <w:rFonts w:ascii="Times New Roman" w:eastAsia="Times New Roman" w:hAnsi="Times New Roman" w:cs="Times New Roman"/>
      <w:shd w:val="clear" w:color="auto" w:fill="FFFFFF"/>
    </w:rPr>
  </w:style>
  <w:style w:type="paragraph" w:customStyle="1" w:styleId="24">
    <w:name w:val="Основной текст (2)"/>
    <w:basedOn w:val="a"/>
    <w:link w:val="23"/>
    <w:rsid w:val="006F1525"/>
    <w:pPr>
      <w:widowControl w:val="0"/>
      <w:shd w:val="clear" w:color="auto" w:fill="FFFFFF"/>
      <w:spacing w:before="1200" w:after="600" w:line="0" w:lineRule="atLeast"/>
      <w:ind w:hanging="360"/>
    </w:pPr>
    <w:rPr>
      <w:rFonts w:ascii="Times New Roman" w:eastAsia="Times New Roman" w:hAnsi="Times New Roman" w:cs="Times New Roman"/>
    </w:rPr>
  </w:style>
  <w:style w:type="paragraph" w:customStyle="1" w:styleId="Standard">
    <w:name w:val="Standard"/>
    <w:rsid w:val="006F1525"/>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customStyle="1" w:styleId="Textbody">
    <w:name w:val="Text body"/>
    <w:basedOn w:val="Standard"/>
    <w:rsid w:val="006F1525"/>
    <w:pPr>
      <w:spacing w:after="120"/>
    </w:pPr>
  </w:style>
  <w:style w:type="character" w:customStyle="1" w:styleId="25">
    <w:name w:val="Заголовок №2_"/>
    <w:link w:val="26"/>
    <w:rsid w:val="00B9580F"/>
    <w:rPr>
      <w:sz w:val="21"/>
      <w:szCs w:val="21"/>
      <w:shd w:val="clear" w:color="auto" w:fill="FFFFFF"/>
    </w:rPr>
  </w:style>
  <w:style w:type="paragraph" w:customStyle="1" w:styleId="26">
    <w:name w:val="Заголовок №2"/>
    <w:basedOn w:val="a"/>
    <w:link w:val="25"/>
    <w:rsid w:val="00B9580F"/>
    <w:pPr>
      <w:shd w:val="clear" w:color="auto" w:fill="FFFFFF"/>
      <w:spacing w:before="540" w:after="300" w:line="0" w:lineRule="atLeast"/>
      <w:outlineLvl w:val="1"/>
    </w:pPr>
    <w:rPr>
      <w:sz w:val="21"/>
      <w:szCs w:val="21"/>
    </w:rPr>
  </w:style>
  <w:style w:type="character" w:customStyle="1" w:styleId="x1a">
    <w:name w:val="x1a"/>
    <w:basedOn w:val="a0"/>
    <w:rsid w:val="006561E7"/>
  </w:style>
  <w:style w:type="character" w:customStyle="1" w:styleId="nobr">
    <w:name w:val="nobr"/>
    <w:basedOn w:val="a0"/>
    <w:rsid w:val="004A6CF6"/>
  </w:style>
  <w:style w:type="paragraph" w:customStyle="1" w:styleId="ConsNormal">
    <w:name w:val="ConsNormal"/>
    <w:rsid w:val="004A6CF6"/>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pc">
    <w:name w:val="pc"/>
    <w:basedOn w:val="a"/>
    <w:rsid w:val="004A6C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6">
    <w:name w:val="Основной текст_"/>
    <w:link w:val="27"/>
    <w:rsid w:val="004A6CF6"/>
    <w:rPr>
      <w:sz w:val="21"/>
      <w:szCs w:val="21"/>
      <w:shd w:val="clear" w:color="auto" w:fill="FFFFFF"/>
    </w:rPr>
  </w:style>
  <w:style w:type="paragraph" w:customStyle="1" w:styleId="27">
    <w:name w:val="Основной текст2"/>
    <w:basedOn w:val="a"/>
    <w:link w:val="af6"/>
    <w:rsid w:val="004A6CF6"/>
    <w:pPr>
      <w:shd w:val="clear" w:color="auto" w:fill="FFFFFF"/>
      <w:spacing w:after="300" w:line="0" w:lineRule="atLeast"/>
      <w:ind w:hanging="400"/>
    </w:pPr>
    <w:rPr>
      <w:sz w:val="21"/>
      <w:szCs w:val="21"/>
    </w:rPr>
  </w:style>
  <w:style w:type="paragraph" w:customStyle="1" w:styleId="11">
    <w:name w:val="Основной текст1"/>
    <w:basedOn w:val="a"/>
    <w:rsid w:val="00512C6D"/>
    <w:pPr>
      <w:shd w:val="clear" w:color="auto" w:fill="FFFFFF"/>
      <w:spacing w:after="0" w:line="240" w:lineRule="atLeast"/>
    </w:pPr>
    <w:rPr>
      <w:sz w:val="24"/>
      <w:szCs w:val="24"/>
    </w:rPr>
  </w:style>
  <w:style w:type="paragraph" w:styleId="af7">
    <w:name w:val="Plain Text"/>
    <w:basedOn w:val="a"/>
    <w:link w:val="af8"/>
    <w:rsid w:val="00383830"/>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0"/>
    <w:link w:val="af7"/>
    <w:rsid w:val="00383830"/>
    <w:rPr>
      <w:rFonts w:ascii="Courier New" w:eastAsia="Times New Roman" w:hAnsi="Courier New" w:cs="Courier New"/>
      <w:sz w:val="20"/>
      <w:szCs w:val="20"/>
      <w:lang w:eastAsia="ru-RU"/>
    </w:rPr>
  </w:style>
  <w:style w:type="character" w:customStyle="1" w:styleId="a4">
    <w:name w:val="Абзац списка Знак"/>
    <w:link w:val="a3"/>
    <w:uiPriority w:val="34"/>
    <w:rsid w:val="00273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572">
      <w:bodyDiv w:val="1"/>
      <w:marLeft w:val="0"/>
      <w:marRight w:val="0"/>
      <w:marTop w:val="0"/>
      <w:marBottom w:val="0"/>
      <w:divBdr>
        <w:top w:val="none" w:sz="0" w:space="0" w:color="auto"/>
        <w:left w:val="none" w:sz="0" w:space="0" w:color="auto"/>
        <w:bottom w:val="none" w:sz="0" w:space="0" w:color="auto"/>
        <w:right w:val="none" w:sz="0" w:space="0" w:color="auto"/>
      </w:divBdr>
    </w:div>
    <w:div w:id="41447899">
      <w:bodyDiv w:val="1"/>
      <w:marLeft w:val="0"/>
      <w:marRight w:val="0"/>
      <w:marTop w:val="0"/>
      <w:marBottom w:val="0"/>
      <w:divBdr>
        <w:top w:val="none" w:sz="0" w:space="0" w:color="auto"/>
        <w:left w:val="none" w:sz="0" w:space="0" w:color="auto"/>
        <w:bottom w:val="none" w:sz="0" w:space="0" w:color="auto"/>
        <w:right w:val="none" w:sz="0" w:space="0" w:color="auto"/>
      </w:divBdr>
    </w:div>
    <w:div w:id="207107070">
      <w:bodyDiv w:val="1"/>
      <w:marLeft w:val="0"/>
      <w:marRight w:val="0"/>
      <w:marTop w:val="0"/>
      <w:marBottom w:val="0"/>
      <w:divBdr>
        <w:top w:val="none" w:sz="0" w:space="0" w:color="auto"/>
        <w:left w:val="none" w:sz="0" w:space="0" w:color="auto"/>
        <w:bottom w:val="none" w:sz="0" w:space="0" w:color="auto"/>
        <w:right w:val="none" w:sz="0" w:space="0" w:color="auto"/>
      </w:divBdr>
    </w:div>
    <w:div w:id="323631279">
      <w:bodyDiv w:val="1"/>
      <w:marLeft w:val="0"/>
      <w:marRight w:val="0"/>
      <w:marTop w:val="0"/>
      <w:marBottom w:val="0"/>
      <w:divBdr>
        <w:top w:val="none" w:sz="0" w:space="0" w:color="auto"/>
        <w:left w:val="none" w:sz="0" w:space="0" w:color="auto"/>
        <w:bottom w:val="none" w:sz="0" w:space="0" w:color="auto"/>
        <w:right w:val="none" w:sz="0" w:space="0" w:color="auto"/>
      </w:divBdr>
    </w:div>
    <w:div w:id="451633958">
      <w:bodyDiv w:val="1"/>
      <w:marLeft w:val="0"/>
      <w:marRight w:val="0"/>
      <w:marTop w:val="0"/>
      <w:marBottom w:val="0"/>
      <w:divBdr>
        <w:top w:val="none" w:sz="0" w:space="0" w:color="auto"/>
        <w:left w:val="none" w:sz="0" w:space="0" w:color="auto"/>
        <w:bottom w:val="none" w:sz="0" w:space="0" w:color="auto"/>
        <w:right w:val="none" w:sz="0" w:space="0" w:color="auto"/>
      </w:divBdr>
    </w:div>
    <w:div w:id="576591776">
      <w:bodyDiv w:val="1"/>
      <w:marLeft w:val="0"/>
      <w:marRight w:val="0"/>
      <w:marTop w:val="0"/>
      <w:marBottom w:val="0"/>
      <w:divBdr>
        <w:top w:val="none" w:sz="0" w:space="0" w:color="auto"/>
        <w:left w:val="none" w:sz="0" w:space="0" w:color="auto"/>
        <w:bottom w:val="none" w:sz="0" w:space="0" w:color="auto"/>
        <w:right w:val="none" w:sz="0" w:space="0" w:color="auto"/>
      </w:divBdr>
    </w:div>
    <w:div w:id="754131999">
      <w:bodyDiv w:val="1"/>
      <w:marLeft w:val="0"/>
      <w:marRight w:val="0"/>
      <w:marTop w:val="0"/>
      <w:marBottom w:val="0"/>
      <w:divBdr>
        <w:top w:val="none" w:sz="0" w:space="0" w:color="auto"/>
        <w:left w:val="none" w:sz="0" w:space="0" w:color="auto"/>
        <w:bottom w:val="none" w:sz="0" w:space="0" w:color="auto"/>
        <w:right w:val="none" w:sz="0" w:space="0" w:color="auto"/>
      </w:divBdr>
    </w:div>
    <w:div w:id="797453215">
      <w:bodyDiv w:val="1"/>
      <w:marLeft w:val="0"/>
      <w:marRight w:val="0"/>
      <w:marTop w:val="0"/>
      <w:marBottom w:val="0"/>
      <w:divBdr>
        <w:top w:val="none" w:sz="0" w:space="0" w:color="auto"/>
        <w:left w:val="none" w:sz="0" w:space="0" w:color="auto"/>
        <w:bottom w:val="none" w:sz="0" w:space="0" w:color="auto"/>
        <w:right w:val="none" w:sz="0" w:space="0" w:color="auto"/>
      </w:divBdr>
    </w:div>
    <w:div w:id="938368182">
      <w:bodyDiv w:val="1"/>
      <w:marLeft w:val="0"/>
      <w:marRight w:val="0"/>
      <w:marTop w:val="0"/>
      <w:marBottom w:val="0"/>
      <w:divBdr>
        <w:top w:val="none" w:sz="0" w:space="0" w:color="auto"/>
        <w:left w:val="none" w:sz="0" w:space="0" w:color="auto"/>
        <w:bottom w:val="none" w:sz="0" w:space="0" w:color="auto"/>
        <w:right w:val="none" w:sz="0" w:space="0" w:color="auto"/>
      </w:divBdr>
    </w:div>
    <w:div w:id="947346293">
      <w:bodyDiv w:val="1"/>
      <w:marLeft w:val="0"/>
      <w:marRight w:val="0"/>
      <w:marTop w:val="0"/>
      <w:marBottom w:val="0"/>
      <w:divBdr>
        <w:top w:val="none" w:sz="0" w:space="0" w:color="auto"/>
        <w:left w:val="none" w:sz="0" w:space="0" w:color="auto"/>
        <w:bottom w:val="none" w:sz="0" w:space="0" w:color="auto"/>
        <w:right w:val="none" w:sz="0" w:space="0" w:color="auto"/>
      </w:divBdr>
      <w:divsChild>
        <w:div w:id="677267112">
          <w:marLeft w:val="0"/>
          <w:marRight w:val="0"/>
          <w:marTop w:val="0"/>
          <w:marBottom w:val="0"/>
          <w:divBdr>
            <w:top w:val="none" w:sz="0" w:space="0" w:color="auto"/>
            <w:left w:val="none" w:sz="0" w:space="0" w:color="auto"/>
            <w:bottom w:val="none" w:sz="0" w:space="0" w:color="auto"/>
            <w:right w:val="none" w:sz="0" w:space="0" w:color="auto"/>
          </w:divBdr>
        </w:div>
        <w:div w:id="1046762606">
          <w:marLeft w:val="0"/>
          <w:marRight w:val="0"/>
          <w:marTop w:val="0"/>
          <w:marBottom w:val="0"/>
          <w:divBdr>
            <w:top w:val="none" w:sz="0" w:space="0" w:color="auto"/>
            <w:left w:val="none" w:sz="0" w:space="0" w:color="auto"/>
            <w:bottom w:val="none" w:sz="0" w:space="0" w:color="auto"/>
            <w:right w:val="none" w:sz="0" w:space="0" w:color="auto"/>
          </w:divBdr>
        </w:div>
        <w:div w:id="336733118">
          <w:marLeft w:val="0"/>
          <w:marRight w:val="0"/>
          <w:marTop w:val="0"/>
          <w:marBottom w:val="0"/>
          <w:divBdr>
            <w:top w:val="none" w:sz="0" w:space="0" w:color="auto"/>
            <w:left w:val="none" w:sz="0" w:space="0" w:color="auto"/>
            <w:bottom w:val="none" w:sz="0" w:space="0" w:color="auto"/>
            <w:right w:val="none" w:sz="0" w:space="0" w:color="auto"/>
          </w:divBdr>
        </w:div>
      </w:divsChild>
    </w:div>
    <w:div w:id="1218708324">
      <w:bodyDiv w:val="1"/>
      <w:marLeft w:val="0"/>
      <w:marRight w:val="0"/>
      <w:marTop w:val="0"/>
      <w:marBottom w:val="0"/>
      <w:divBdr>
        <w:top w:val="none" w:sz="0" w:space="0" w:color="auto"/>
        <w:left w:val="none" w:sz="0" w:space="0" w:color="auto"/>
        <w:bottom w:val="none" w:sz="0" w:space="0" w:color="auto"/>
        <w:right w:val="none" w:sz="0" w:space="0" w:color="auto"/>
      </w:divBdr>
    </w:div>
    <w:div w:id="1617909520">
      <w:bodyDiv w:val="1"/>
      <w:marLeft w:val="0"/>
      <w:marRight w:val="0"/>
      <w:marTop w:val="0"/>
      <w:marBottom w:val="0"/>
      <w:divBdr>
        <w:top w:val="none" w:sz="0" w:space="0" w:color="auto"/>
        <w:left w:val="none" w:sz="0" w:space="0" w:color="auto"/>
        <w:bottom w:val="none" w:sz="0" w:space="0" w:color="auto"/>
        <w:right w:val="none" w:sz="0" w:space="0" w:color="auto"/>
      </w:divBdr>
      <w:divsChild>
        <w:div w:id="430900404">
          <w:marLeft w:val="0"/>
          <w:marRight w:val="0"/>
          <w:marTop w:val="0"/>
          <w:marBottom w:val="120"/>
          <w:divBdr>
            <w:top w:val="none" w:sz="0" w:space="0" w:color="auto"/>
            <w:left w:val="none" w:sz="0" w:space="0" w:color="auto"/>
            <w:bottom w:val="none" w:sz="0" w:space="0" w:color="auto"/>
            <w:right w:val="none" w:sz="0" w:space="0" w:color="auto"/>
          </w:divBdr>
        </w:div>
        <w:div w:id="1797144383">
          <w:marLeft w:val="0"/>
          <w:marRight w:val="0"/>
          <w:marTop w:val="0"/>
          <w:marBottom w:val="0"/>
          <w:divBdr>
            <w:top w:val="none" w:sz="0" w:space="0" w:color="auto"/>
            <w:left w:val="none" w:sz="0" w:space="0" w:color="auto"/>
            <w:bottom w:val="none" w:sz="0" w:space="0" w:color="auto"/>
            <w:right w:val="none" w:sz="0" w:space="0" w:color="auto"/>
          </w:divBdr>
        </w:div>
      </w:divsChild>
    </w:div>
    <w:div w:id="1703748237">
      <w:bodyDiv w:val="1"/>
      <w:marLeft w:val="0"/>
      <w:marRight w:val="0"/>
      <w:marTop w:val="0"/>
      <w:marBottom w:val="0"/>
      <w:divBdr>
        <w:top w:val="none" w:sz="0" w:space="0" w:color="auto"/>
        <w:left w:val="none" w:sz="0" w:space="0" w:color="auto"/>
        <w:bottom w:val="none" w:sz="0" w:space="0" w:color="auto"/>
        <w:right w:val="none" w:sz="0" w:space="0" w:color="auto"/>
      </w:divBdr>
    </w:div>
    <w:div w:id="1716853640">
      <w:bodyDiv w:val="1"/>
      <w:marLeft w:val="0"/>
      <w:marRight w:val="0"/>
      <w:marTop w:val="0"/>
      <w:marBottom w:val="0"/>
      <w:divBdr>
        <w:top w:val="none" w:sz="0" w:space="0" w:color="auto"/>
        <w:left w:val="none" w:sz="0" w:space="0" w:color="auto"/>
        <w:bottom w:val="none" w:sz="0" w:space="0" w:color="auto"/>
        <w:right w:val="none" w:sz="0" w:space="0" w:color="auto"/>
      </w:divBdr>
    </w:div>
    <w:div w:id="2030641250">
      <w:bodyDiv w:val="1"/>
      <w:marLeft w:val="0"/>
      <w:marRight w:val="0"/>
      <w:marTop w:val="0"/>
      <w:marBottom w:val="0"/>
      <w:divBdr>
        <w:top w:val="none" w:sz="0" w:space="0" w:color="auto"/>
        <w:left w:val="none" w:sz="0" w:space="0" w:color="auto"/>
        <w:bottom w:val="none" w:sz="0" w:space="0" w:color="auto"/>
        <w:right w:val="none" w:sz="0" w:space="0" w:color="auto"/>
      </w:divBdr>
      <w:divsChild>
        <w:div w:id="353308372">
          <w:marLeft w:val="0"/>
          <w:marRight w:val="0"/>
          <w:marTop w:val="0"/>
          <w:marBottom w:val="0"/>
          <w:divBdr>
            <w:top w:val="none" w:sz="0" w:space="0" w:color="auto"/>
            <w:left w:val="none" w:sz="0" w:space="0" w:color="auto"/>
            <w:bottom w:val="none" w:sz="0" w:space="0" w:color="auto"/>
            <w:right w:val="none" w:sz="0" w:space="0" w:color="auto"/>
          </w:divBdr>
        </w:div>
        <w:div w:id="1419597498">
          <w:marLeft w:val="0"/>
          <w:marRight w:val="0"/>
          <w:marTop w:val="0"/>
          <w:marBottom w:val="0"/>
          <w:divBdr>
            <w:top w:val="none" w:sz="0" w:space="0" w:color="auto"/>
            <w:left w:val="none" w:sz="0" w:space="0" w:color="auto"/>
            <w:bottom w:val="none" w:sz="0" w:space="0" w:color="auto"/>
            <w:right w:val="none" w:sz="0" w:space="0" w:color="auto"/>
          </w:divBdr>
        </w:div>
        <w:div w:id="1174106431">
          <w:marLeft w:val="0"/>
          <w:marRight w:val="0"/>
          <w:marTop w:val="0"/>
          <w:marBottom w:val="0"/>
          <w:divBdr>
            <w:top w:val="none" w:sz="0" w:space="0" w:color="auto"/>
            <w:left w:val="none" w:sz="0" w:space="0" w:color="auto"/>
            <w:bottom w:val="none" w:sz="0" w:space="0" w:color="auto"/>
            <w:right w:val="none" w:sz="0" w:space="0" w:color="auto"/>
          </w:divBdr>
        </w:div>
        <w:div w:id="520512667">
          <w:marLeft w:val="0"/>
          <w:marRight w:val="0"/>
          <w:marTop w:val="0"/>
          <w:marBottom w:val="0"/>
          <w:divBdr>
            <w:top w:val="none" w:sz="0" w:space="0" w:color="auto"/>
            <w:left w:val="none" w:sz="0" w:space="0" w:color="auto"/>
            <w:bottom w:val="none" w:sz="0" w:space="0" w:color="auto"/>
            <w:right w:val="none" w:sz="0" w:space="0" w:color="auto"/>
          </w:divBdr>
        </w:div>
        <w:div w:id="729812393">
          <w:marLeft w:val="0"/>
          <w:marRight w:val="0"/>
          <w:marTop w:val="0"/>
          <w:marBottom w:val="0"/>
          <w:divBdr>
            <w:top w:val="none" w:sz="0" w:space="0" w:color="auto"/>
            <w:left w:val="none" w:sz="0" w:space="0" w:color="auto"/>
            <w:bottom w:val="none" w:sz="0" w:space="0" w:color="auto"/>
            <w:right w:val="none" w:sz="0" w:space="0" w:color="auto"/>
          </w:divBdr>
        </w:div>
        <w:div w:id="161699532">
          <w:marLeft w:val="0"/>
          <w:marRight w:val="0"/>
          <w:marTop w:val="0"/>
          <w:marBottom w:val="0"/>
          <w:divBdr>
            <w:top w:val="none" w:sz="0" w:space="0" w:color="auto"/>
            <w:left w:val="none" w:sz="0" w:space="0" w:color="auto"/>
            <w:bottom w:val="none" w:sz="0" w:space="0" w:color="auto"/>
            <w:right w:val="none" w:sz="0" w:space="0" w:color="auto"/>
          </w:divBdr>
        </w:div>
        <w:div w:id="1881042642">
          <w:marLeft w:val="0"/>
          <w:marRight w:val="0"/>
          <w:marTop w:val="0"/>
          <w:marBottom w:val="0"/>
          <w:divBdr>
            <w:top w:val="none" w:sz="0" w:space="0" w:color="auto"/>
            <w:left w:val="none" w:sz="0" w:space="0" w:color="auto"/>
            <w:bottom w:val="none" w:sz="0" w:space="0" w:color="auto"/>
            <w:right w:val="none" w:sz="0" w:space="0" w:color="auto"/>
          </w:divBdr>
        </w:div>
        <w:div w:id="343938276">
          <w:marLeft w:val="0"/>
          <w:marRight w:val="0"/>
          <w:marTop w:val="0"/>
          <w:marBottom w:val="0"/>
          <w:divBdr>
            <w:top w:val="none" w:sz="0" w:space="0" w:color="auto"/>
            <w:left w:val="none" w:sz="0" w:space="0" w:color="auto"/>
            <w:bottom w:val="none" w:sz="0" w:space="0" w:color="auto"/>
            <w:right w:val="none" w:sz="0" w:space="0" w:color="auto"/>
          </w:divBdr>
        </w:div>
        <w:div w:id="1904098370">
          <w:marLeft w:val="0"/>
          <w:marRight w:val="0"/>
          <w:marTop w:val="0"/>
          <w:marBottom w:val="0"/>
          <w:divBdr>
            <w:top w:val="none" w:sz="0" w:space="0" w:color="auto"/>
            <w:left w:val="none" w:sz="0" w:space="0" w:color="auto"/>
            <w:bottom w:val="none" w:sz="0" w:space="0" w:color="auto"/>
            <w:right w:val="none" w:sz="0" w:space="0" w:color="auto"/>
          </w:divBdr>
        </w:div>
        <w:div w:id="1327906128">
          <w:marLeft w:val="0"/>
          <w:marRight w:val="0"/>
          <w:marTop w:val="0"/>
          <w:marBottom w:val="0"/>
          <w:divBdr>
            <w:top w:val="none" w:sz="0" w:space="0" w:color="auto"/>
            <w:left w:val="none" w:sz="0" w:space="0" w:color="auto"/>
            <w:bottom w:val="none" w:sz="0" w:space="0" w:color="auto"/>
            <w:right w:val="none" w:sz="0" w:space="0" w:color="auto"/>
          </w:divBdr>
        </w:div>
        <w:div w:id="1042678841">
          <w:marLeft w:val="0"/>
          <w:marRight w:val="0"/>
          <w:marTop w:val="0"/>
          <w:marBottom w:val="0"/>
          <w:divBdr>
            <w:top w:val="none" w:sz="0" w:space="0" w:color="auto"/>
            <w:left w:val="none" w:sz="0" w:space="0" w:color="auto"/>
            <w:bottom w:val="none" w:sz="0" w:space="0" w:color="auto"/>
            <w:right w:val="none" w:sz="0" w:space="0" w:color="auto"/>
          </w:divBdr>
        </w:div>
        <w:div w:id="2046903502">
          <w:marLeft w:val="0"/>
          <w:marRight w:val="0"/>
          <w:marTop w:val="0"/>
          <w:marBottom w:val="0"/>
          <w:divBdr>
            <w:top w:val="none" w:sz="0" w:space="0" w:color="auto"/>
            <w:left w:val="none" w:sz="0" w:space="0" w:color="auto"/>
            <w:bottom w:val="none" w:sz="0" w:space="0" w:color="auto"/>
            <w:right w:val="none" w:sz="0" w:space="0" w:color="auto"/>
          </w:divBdr>
        </w:div>
        <w:div w:id="1095831653">
          <w:marLeft w:val="0"/>
          <w:marRight w:val="0"/>
          <w:marTop w:val="0"/>
          <w:marBottom w:val="0"/>
          <w:divBdr>
            <w:top w:val="none" w:sz="0" w:space="0" w:color="auto"/>
            <w:left w:val="none" w:sz="0" w:space="0" w:color="auto"/>
            <w:bottom w:val="none" w:sz="0" w:space="0" w:color="auto"/>
            <w:right w:val="none" w:sz="0" w:space="0" w:color="auto"/>
          </w:divBdr>
        </w:div>
        <w:div w:id="1818959951">
          <w:marLeft w:val="0"/>
          <w:marRight w:val="0"/>
          <w:marTop w:val="0"/>
          <w:marBottom w:val="0"/>
          <w:divBdr>
            <w:top w:val="none" w:sz="0" w:space="0" w:color="auto"/>
            <w:left w:val="none" w:sz="0" w:space="0" w:color="auto"/>
            <w:bottom w:val="none" w:sz="0" w:space="0" w:color="auto"/>
            <w:right w:val="none" w:sz="0" w:space="0" w:color="auto"/>
          </w:divBdr>
        </w:div>
        <w:div w:id="254094747">
          <w:marLeft w:val="0"/>
          <w:marRight w:val="0"/>
          <w:marTop w:val="0"/>
          <w:marBottom w:val="0"/>
          <w:divBdr>
            <w:top w:val="none" w:sz="0" w:space="0" w:color="auto"/>
            <w:left w:val="none" w:sz="0" w:space="0" w:color="auto"/>
            <w:bottom w:val="none" w:sz="0" w:space="0" w:color="auto"/>
            <w:right w:val="none" w:sz="0" w:space="0" w:color="auto"/>
          </w:divBdr>
        </w:div>
        <w:div w:id="421800434">
          <w:marLeft w:val="0"/>
          <w:marRight w:val="0"/>
          <w:marTop w:val="0"/>
          <w:marBottom w:val="0"/>
          <w:divBdr>
            <w:top w:val="none" w:sz="0" w:space="0" w:color="auto"/>
            <w:left w:val="none" w:sz="0" w:space="0" w:color="auto"/>
            <w:bottom w:val="none" w:sz="0" w:space="0" w:color="auto"/>
            <w:right w:val="none" w:sz="0" w:space="0" w:color="auto"/>
          </w:divBdr>
        </w:div>
        <w:div w:id="839656255">
          <w:marLeft w:val="0"/>
          <w:marRight w:val="0"/>
          <w:marTop w:val="0"/>
          <w:marBottom w:val="0"/>
          <w:divBdr>
            <w:top w:val="none" w:sz="0" w:space="0" w:color="auto"/>
            <w:left w:val="none" w:sz="0" w:space="0" w:color="auto"/>
            <w:bottom w:val="none" w:sz="0" w:space="0" w:color="auto"/>
            <w:right w:val="none" w:sz="0" w:space="0" w:color="auto"/>
          </w:divBdr>
        </w:div>
        <w:div w:id="1091395981">
          <w:marLeft w:val="0"/>
          <w:marRight w:val="0"/>
          <w:marTop w:val="0"/>
          <w:marBottom w:val="0"/>
          <w:divBdr>
            <w:top w:val="none" w:sz="0" w:space="0" w:color="auto"/>
            <w:left w:val="none" w:sz="0" w:space="0" w:color="auto"/>
            <w:bottom w:val="none" w:sz="0" w:space="0" w:color="auto"/>
            <w:right w:val="none" w:sz="0" w:space="0" w:color="auto"/>
          </w:divBdr>
        </w:div>
        <w:div w:id="243759977">
          <w:marLeft w:val="0"/>
          <w:marRight w:val="0"/>
          <w:marTop w:val="0"/>
          <w:marBottom w:val="0"/>
          <w:divBdr>
            <w:top w:val="none" w:sz="0" w:space="0" w:color="auto"/>
            <w:left w:val="none" w:sz="0" w:space="0" w:color="auto"/>
            <w:bottom w:val="none" w:sz="0" w:space="0" w:color="auto"/>
            <w:right w:val="none" w:sz="0" w:space="0" w:color="auto"/>
          </w:divBdr>
        </w:div>
        <w:div w:id="286203735">
          <w:marLeft w:val="0"/>
          <w:marRight w:val="0"/>
          <w:marTop w:val="0"/>
          <w:marBottom w:val="0"/>
          <w:divBdr>
            <w:top w:val="none" w:sz="0" w:space="0" w:color="auto"/>
            <w:left w:val="none" w:sz="0" w:space="0" w:color="auto"/>
            <w:bottom w:val="none" w:sz="0" w:space="0" w:color="auto"/>
            <w:right w:val="none" w:sz="0" w:space="0" w:color="auto"/>
          </w:divBdr>
        </w:div>
        <w:div w:id="1608805839">
          <w:marLeft w:val="0"/>
          <w:marRight w:val="0"/>
          <w:marTop w:val="0"/>
          <w:marBottom w:val="0"/>
          <w:divBdr>
            <w:top w:val="none" w:sz="0" w:space="0" w:color="auto"/>
            <w:left w:val="none" w:sz="0" w:space="0" w:color="auto"/>
            <w:bottom w:val="none" w:sz="0" w:space="0" w:color="auto"/>
            <w:right w:val="none" w:sz="0" w:space="0" w:color="auto"/>
          </w:divBdr>
        </w:div>
        <w:div w:id="1349797653">
          <w:marLeft w:val="0"/>
          <w:marRight w:val="0"/>
          <w:marTop w:val="0"/>
          <w:marBottom w:val="0"/>
          <w:divBdr>
            <w:top w:val="none" w:sz="0" w:space="0" w:color="auto"/>
            <w:left w:val="none" w:sz="0" w:space="0" w:color="auto"/>
            <w:bottom w:val="none" w:sz="0" w:space="0" w:color="auto"/>
            <w:right w:val="none" w:sz="0" w:space="0" w:color="auto"/>
          </w:divBdr>
        </w:div>
        <w:div w:id="16858812">
          <w:marLeft w:val="0"/>
          <w:marRight w:val="0"/>
          <w:marTop w:val="0"/>
          <w:marBottom w:val="0"/>
          <w:divBdr>
            <w:top w:val="none" w:sz="0" w:space="0" w:color="auto"/>
            <w:left w:val="none" w:sz="0" w:space="0" w:color="auto"/>
            <w:bottom w:val="none" w:sz="0" w:space="0" w:color="auto"/>
            <w:right w:val="none" w:sz="0" w:space="0" w:color="auto"/>
          </w:divBdr>
        </w:div>
        <w:div w:id="1251960790">
          <w:marLeft w:val="0"/>
          <w:marRight w:val="0"/>
          <w:marTop w:val="0"/>
          <w:marBottom w:val="0"/>
          <w:divBdr>
            <w:top w:val="none" w:sz="0" w:space="0" w:color="auto"/>
            <w:left w:val="none" w:sz="0" w:space="0" w:color="auto"/>
            <w:bottom w:val="none" w:sz="0" w:space="0" w:color="auto"/>
            <w:right w:val="none" w:sz="0" w:space="0" w:color="auto"/>
          </w:divBdr>
        </w:div>
        <w:div w:id="876353379">
          <w:marLeft w:val="0"/>
          <w:marRight w:val="0"/>
          <w:marTop w:val="0"/>
          <w:marBottom w:val="0"/>
          <w:divBdr>
            <w:top w:val="none" w:sz="0" w:space="0" w:color="auto"/>
            <w:left w:val="none" w:sz="0" w:space="0" w:color="auto"/>
            <w:bottom w:val="none" w:sz="0" w:space="0" w:color="auto"/>
            <w:right w:val="none" w:sz="0" w:space="0" w:color="auto"/>
          </w:divBdr>
        </w:div>
        <w:div w:id="1241140541">
          <w:marLeft w:val="0"/>
          <w:marRight w:val="0"/>
          <w:marTop w:val="0"/>
          <w:marBottom w:val="0"/>
          <w:divBdr>
            <w:top w:val="none" w:sz="0" w:space="0" w:color="auto"/>
            <w:left w:val="none" w:sz="0" w:space="0" w:color="auto"/>
            <w:bottom w:val="none" w:sz="0" w:space="0" w:color="auto"/>
            <w:right w:val="none" w:sz="0" w:space="0" w:color="auto"/>
          </w:divBdr>
        </w:div>
        <w:div w:id="1191651585">
          <w:marLeft w:val="0"/>
          <w:marRight w:val="0"/>
          <w:marTop w:val="0"/>
          <w:marBottom w:val="0"/>
          <w:divBdr>
            <w:top w:val="none" w:sz="0" w:space="0" w:color="auto"/>
            <w:left w:val="none" w:sz="0" w:space="0" w:color="auto"/>
            <w:bottom w:val="none" w:sz="0" w:space="0" w:color="auto"/>
            <w:right w:val="none" w:sz="0" w:space="0" w:color="auto"/>
          </w:divBdr>
        </w:div>
        <w:div w:id="299965809">
          <w:marLeft w:val="0"/>
          <w:marRight w:val="0"/>
          <w:marTop w:val="0"/>
          <w:marBottom w:val="0"/>
          <w:divBdr>
            <w:top w:val="none" w:sz="0" w:space="0" w:color="auto"/>
            <w:left w:val="none" w:sz="0" w:space="0" w:color="auto"/>
            <w:bottom w:val="none" w:sz="0" w:space="0" w:color="auto"/>
            <w:right w:val="none" w:sz="0" w:space="0" w:color="auto"/>
          </w:divBdr>
        </w:div>
        <w:div w:id="54164706">
          <w:marLeft w:val="0"/>
          <w:marRight w:val="0"/>
          <w:marTop w:val="0"/>
          <w:marBottom w:val="0"/>
          <w:divBdr>
            <w:top w:val="none" w:sz="0" w:space="0" w:color="auto"/>
            <w:left w:val="none" w:sz="0" w:space="0" w:color="auto"/>
            <w:bottom w:val="none" w:sz="0" w:space="0" w:color="auto"/>
            <w:right w:val="none" w:sz="0" w:space="0" w:color="auto"/>
          </w:divBdr>
        </w:div>
        <w:div w:id="343023378">
          <w:marLeft w:val="0"/>
          <w:marRight w:val="0"/>
          <w:marTop w:val="0"/>
          <w:marBottom w:val="0"/>
          <w:divBdr>
            <w:top w:val="none" w:sz="0" w:space="0" w:color="auto"/>
            <w:left w:val="none" w:sz="0" w:space="0" w:color="auto"/>
            <w:bottom w:val="none" w:sz="0" w:space="0" w:color="auto"/>
            <w:right w:val="none" w:sz="0" w:space="0" w:color="auto"/>
          </w:divBdr>
        </w:div>
        <w:div w:id="126624849">
          <w:marLeft w:val="0"/>
          <w:marRight w:val="0"/>
          <w:marTop w:val="0"/>
          <w:marBottom w:val="0"/>
          <w:divBdr>
            <w:top w:val="none" w:sz="0" w:space="0" w:color="auto"/>
            <w:left w:val="none" w:sz="0" w:space="0" w:color="auto"/>
            <w:bottom w:val="none" w:sz="0" w:space="0" w:color="auto"/>
            <w:right w:val="none" w:sz="0" w:space="0" w:color="auto"/>
          </w:divBdr>
        </w:div>
        <w:div w:id="1553423181">
          <w:marLeft w:val="0"/>
          <w:marRight w:val="0"/>
          <w:marTop w:val="0"/>
          <w:marBottom w:val="0"/>
          <w:divBdr>
            <w:top w:val="none" w:sz="0" w:space="0" w:color="auto"/>
            <w:left w:val="none" w:sz="0" w:space="0" w:color="auto"/>
            <w:bottom w:val="none" w:sz="0" w:space="0" w:color="auto"/>
            <w:right w:val="none" w:sz="0" w:space="0" w:color="auto"/>
          </w:divBdr>
        </w:div>
        <w:div w:id="1241982091">
          <w:marLeft w:val="0"/>
          <w:marRight w:val="0"/>
          <w:marTop w:val="0"/>
          <w:marBottom w:val="0"/>
          <w:divBdr>
            <w:top w:val="none" w:sz="0" w:space="0" w:color="auto"/>
            <w:left w:val="none" w:sz="0" w:space="0" w:color="auto"/>
            <w:bottom w:val="none" w:sz="0" w:space="0" w:color="auto"/>
            <w:right w:val="none" w:sz="0" w:space="0" w:color="auto"/>
          </w:divBdr>
        </w:div>
        <w:div w:id="1881166811">
          <w:marLeft w:val="0"/>
          <w:marRight w:val="0"/>
          <w:marTop w:val="0"/>
          <w:marBottom w:val="0"/>
          <w:divBdr>
            <w:top w:val="none" w:sz="0" w:space="0" w:color="auto"/>
            <w:left w:val="none" w:sz="0" w:space="0" w:color="auto"/>
            <w:bottom w:val="none" w:sz="0" w:space="0" w:color="auto"/>
            <w:right w:val="none" w:sz="0" w:space="0" w:color="auto"/>
          </w:divBdr>
        </w:div>
        <w:div w:id="254365865">
          <w:marLeft w:val="0"/>
          <w:marRight w:val="0"/>
          <w:marTop w:val="0"/>
          <w:marBottom w:val="0"/>
          <w:divBdr>
            <w:top w:val="none" w:sz="0" w:space="0" w:color="auto"/>
            <w:left w:val="none" w:sz="0" w:space="0" w:color="auto"/>
            <w:bottom w:val="none" w:sz="0" w:space="0" w:color="auto"/>
            <w:right w:val="none" w:sz="0" w:space="0" w:color="auto"/>
          </w:divBdr>
        </w:div>
        <w:div w:id="92746128">
          <w:marLeft w:val="0"/>
          <w:marRight w:val="0"/>
          <w:marTop w:val="0"/>
          <w:marBottom w:val="0"/>
          <w:divBdr>
            <w:top w:val="none" w:sz="0" w:space="0" w:color="auto"/>
            <w:left w:val="none" w:sz="0" w:space="0" w:color="auto"/>
            <w:bottom w:val="none" w:sz="0" w:space="0" w:color="auto"/>
            <w:right w:val="none" w:sz="0" w:space="0" w:color="auto"/>
          </w:divBdr>
        </w:div>
        <w:div w:id="1869171927">
          <w:marLeft w:val="0"/>
          <w:marRight w:val="0"/>
          <w:marTop w:val="0"/>
          <w:marBottom w:val="0"/>
          <w:divBdr>
            <w:top w:val="none" w:sz="0" w:space="0" w:color="auto"/>
            <w:left w:val="none" w:sz="0" w:space="0" w:color="auto"/>
            <w:bottom w:val="none" w:sz="0" w:space="0" w:color="auto"/>
            <w:right w:val="none" w:sz="0" w:space="0" w:color="auto"/>
          </w:divBdr>
        </w:div>
        <w:div w:id="1835678605">
          <w:marLeft w:val="0"/>
          <w:marRight w:val="0"/>
          <w:marTop w:val="0"/>
          <w:marBottom w:val="0"/>
          <w:divBdr>
            <w:top w:val="none" w:sz="0" w:space="0" w:color="auto"/>
            <w:left w:val="none" w:sz="0" w:space="0" w:color="auto"/>
            <w:bottom w:val="none" w:sz="0" w:space="0" w:color="auto"/>
            <w:right w:val="none" w:sz="0" w:space="0" w:color="auto"/>
          </w:divBdr>
        </w:div>
        <w:div w:id="560287283">
          <w:marLeft w:val="0"/>
          <w:marRight w:val="0"/>
          <w:marTop w:val="0"/>
          <w:marBottom w:val="0"/>
          <w:divBdr>
            <w:top w:val="none" w:sz="0" w:space="0" w:color="auto"/>
            <w:left w:val="none" w:sz="0" w:space="0" w:color="auto"/>
            <w:bottom w:val="none" w:sz="0" w:space="0" w:color="auto"/>
            <w:right w:val="none" w:sz="0" w:space="0" w:color="auto"/>
          </w:divBdr>
        </w:div>
        <w:div w:id="541945388">
          <w:marLeft w:val="0"/>
          <w:marRight w:val="0"/>
          <w:marTop w:val="0"/>
          <w:marBottom w:val="0"/>
          <w:divBdr>
            <w:top w:val="none" w:sz="0" w:space="0" w:color="auto"/>
            <w:left w:val="none" w:sz="0" w:space="0" w:color="auto"/>
            <w:bottom w:val="none" w:sz="0" w:space="0" w:color="auto"/>
            <w:right w:val="none" w:sz="0" w:space="0" w:color="auto"/>
          </w:divBdr>
        </w:div>
        <w:div w:id="787816080">
          <w:marLeft w:val="0"/>
          <w:marRight w:val="0"/>
          <w:marTop w:val="0"/>
          <w:marBottom w:val="0"/>
          <w:divBdr>
            <w:top w:val="none" w:sz="0" w:space="0" w:color="auto"/>
            <w:left w:val="none" w:sz="0" w:space="0" w:color="auto"/>
            <w:bottom w:val="none" w:sz="0" w:space="0" w:color="auto"/>
            <w:right w:val="none" w:sz="0" w:space="0" w:color="auto"/>
          </w:divBdr>
        </w:div>
        <w:div w:id="353001429">
          <w:marLeft w:val="0"/>
          <w:marRight w:val="0"/>
          <w:marTop w:val="0"/>
          <w:marBottom w:val="0"/>
          <w:divBdr>
            <w:top w:val="none" w:sz="0" w:space="0" w:color="auto"/>
            <w:left w:val="none" w:sz="0" w:space="0" w:color="auto"/>
            <w:bottom w:val="none" w:sz="0" w:space="0" w:color="auto"/>
            <w:right w:val="none" w:sz="0" w:space="0" w:color="auto"/>
          </w:divBdr>
        </w:div>
        <w:div w:id="395710908">
          <w:marLeft w:val="0"/>
          <w:marRight w:val="0"/>
          <w:marTop w:val="0"/>
          <w:marBottom w:val="0"/>
          <w:divBdr>
            <w:top w:val="none" w:sz="0" w:space="0" w:color="auto"/>
            <w:left w:val="none" w:sz="0" w:space="0" w:color="auto"/>
            <w:bottom w:val="none" w:sz="0" w:space="0" w:color="auto"/>
            <w:right w:val="none" w:sz="0" w:space="0" w:color="auto"/>
          </w:divBdr>
        </w:div>
        <w:div w:id="1943881572">
          <w:marLeft w:val="0"/>
          <w:marRight w:val="0"/>
          <w:marTop w:val="0"/>
          <w:marBottom w:val="0"/>
          <w:divBdr>
            <w:top w:val="none" w:sz="0" w:space="0" w:color="auto"/>
            <w:left w:val="none" w:sz="0" w:space="0" w:color="auto"/>
            <w:bottom w:val="none" w:sz="0" w:space="0" w:color="auto"/>
            <w:right w:val="none" w:sz="0" w:space="0" w:color="auto"/>
          </w:divBdr>
        </w:div>
        <w:div w:id="1691953531">
          <w:marLeft w:val="0"/>
          <w:marRight w:val="0"/>
          <w:marTop w:val="0"/>
          <w:marBottom w:val="0"/>
          <w:divBdr>
            <w:top w:val="none" w:sz="0" w:space="0" w:color="auto"/>
            <w:left w:val="none" w:sz="0" w:space="0" w:color="auto"/>
            <w:bottom w:val="none" w:sz="0" w:space="0" w:color="auto"/>
            <w:right w:val="none" w:sz="0" w:space="0" w:color="auto"/>
          </w:divBdr>
        </w:div>
        <w:div w:id="1614819166">
          <w:marLeft w:val="0"/>
          <w:marRight w:val="0"/>
          <w:marTop w:val="0"/>
          <w:marBottom w:val="0"/>
          <w:divBdr>
            <w:top w:val="none" w:sz="0" w:space="0" w:color="auto"/>
            <w:left w:val="none" w:sz="0" w:space="0" w:color="auto"/>
            <w:bottom w:val="none" w:sz="0" w:space="0" w:color="auto"/>
            <w:right w:val="none" w:sz="0" w:space="0" w:color="auto"/>
          </w:divBdr>
        </w:div>
        <w:div w:id="1334458732">
          <w:marLeft w:val="0"/>
          <w:marRight w:val="0"/>
          <w:marTop w:val="0"/>
          <w:marBottom w:val="0"/>
          <w:divBdr>
            <w:top w:val="none" w:sz="0" w:space="0" w:color="auto"/>
            <w:left w:val="none" w:sz="0" w:space="0" w:color="auto"/>
            <w:bottom w:val="none" w:sz="0" w:space="0" w:color="auto"/>
            <w:right w:val="none" w:sz="0" w:space="0" w:color="auto"/>
          </w:divBdr>
        </w:div>
        <w:div w:id="15888781">
          <w:marLeft w:val="0"/>
          <w:marRight w:val="0"/>
          <w:marTop w:val="0"/>
          <w:marBottom w:val="0"/>
          <w:divBdr>
            <w:top w:val="none" w:sz="0" w:space="0" w:color="auto"/>
            <w:left w:val="none" w:sz="0" w:space="0" w:color="auto"/>
            <w:bottom w:val="none" w:sz="0" w:space="0" w:color="auto"/>
            <w:right w:val="none" w:sz="0" w:space="0" w:color="auto"/>
          </w:divBdr>
        </w:div>
        <w:div w:id="1698192954">
          <w:marLeft w:val="0"/>
          <w:marRight w:val="0"/>
          <w:marTop w:val="0"/>
          <w:marBottom w:val="0"/>
          <w:divBdr>
            <w:top w:val="none" w:sz="0" w:space="0" w:color="auto"/>
            <w:left w:val="none" w:sz="0" w:space="0" w:color="auto"/>
            <w:bottom w:val="none" w:sz="0" w:space="0" w:color="auto"/>
            <w:right w:val="none" w:sz="0" w:space="0" w:color="auto"/>
          </w:divBdr>
        </w:div>
        <w:div w:id="1963271157">
          <w:marLeft w:val="0"/>
          <w:marRight w:val="0"/>
          <w:marTop w:val="0"/>
          <w:marBottom w:val="0"/>
          <w:divBdr>
            <w:top w:val="none" w:sz="0" w:space="0" w:color="auto"/>
            <w:left w:val="none" w:sz="0" w:space="0" w:color="auto"/>
            <w:bottom w:val="none" w:sz="0" w:space="0" w:color="auto"/>
            <w:right w:val="none" w:sz="0" w:space="0" w:color="auto"/>
          </w:divBdr>
        </w:div>
        <w:div w:id="27032918">
          <w:marLeft w:val="0"/>
          <w:marRight w:val="0"/>
          <w:marTop w:val="0"/>
          <w:marBottom w:val="0"/>
          <w:divBdr>
            <w:top w:val="none" w:sz="0" w:space="0" w:color="auto"/>
            <w:left w:val="none" w:sz="0" w:space="0" w:color="auto"/>
            <w:bottom w:val="none" w:sz="0" w:space="0" w:color="auto"/>
            <w:right w:val="none" w:sz="0" w:space="0" w:color="auto"/>
          </w:divBdr>
        </w:div>
      </w:divsChild>
    </w:div>
    <w:div w:id="204821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42D659FFD439CDAA4A3460EBA7DD6FA5DDB58D33D4094324224B04A0E31337A01A678626687029AA0781FB713F620240AE575C8885D00DgB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60110B9887F04E4CD426F1A6EDA421B28310CBED89FDD62D9F468706DCDE89FF94650A0180F87E3F49A0B83FED79CC1CB49C09FAF01E7A6EDhD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506041573EBBC26F7972412188EB3B60AC36F507ECDC27D473329C4F9EE42201ED76FE9004EDC701D56D97B2963FBDB54259B54A36507B550T3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6942EB36A554C6079DDB892F06C23CC0B1A39895CC1976635DA85A39DC2BC1CA3B7F581E6F916BD847AF05DA29Y9VDI" TargetMode="External"/><Relationship Id="rId4" Type="http://schemas.openxmlformats.org/officeDocument/2006/relationships/settings" Target="settings.xml"/><Relationship Id="rId9" Type="http://schemas.openxmlformats.org/officeDocument/2006/relationships/hyperlink" Target="consultantplus://offline/ref=F3EE3A75407708B542D663B6F41120363EAC9C73823ABB6E365DB683DE052085C476A8E6EDEE5CC4D2917B55A4CECF835242A0A025F7AEUBK3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FF0F2-1C85-4F08-93B3-5F5E765AC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18</Pages>
  <Words>10616</Words>
  <Characters>60515</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3</cp:revision>
  <cp:lastPrinted>2021-04-30T06:25:00Z</cp:lastPrinted>
  <dcterms:created xsi:type="dcterms:W3CDTF">2022-02-03T03:55:00Z</dcterms:created>
  <dcterms:modified xsi:type="dcterms:W3CDTF">2022-02-03T04:16:00Z</dcterms:modified>
</cp:coreProperties>
</file>